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D5" w:rsidRDefault="004C351A">
      <w:pPr>
        <w:spacing w:line="600" w:lineRule="exact"/>
        <w:jc w:val="center"/>
        <w:rPr>
          <w:rFonts w:eastAsia="方正仿宋_GBK"/>
          <w:b/>
          <w:bCs/>
          <w:sz w:val="32"/>
          <w:szCs w:val="32"/>
          <w:u w:val="single"/>
        </w:rPr>
      </w:pPr>
      <w:r>
        <w:rPr>
          <w:rFonts w:eastAsia="方正仿宋_GBK"/>
          <w:b/>
          <w:bCs/>
          <w:sz w:val="32"/>
          <w:szCs w:val="32"/>
          <w:u w:val="single"/>
        </w:rPr>
        <w:t>重庆城市综合交通枢纽</w:t>
      </w:r>
      <w:r>
        <w:rPr>
          <w:rFonts w:eastAsia="方正仿宋_GBK"/>
          <w:b/>
          <w:bCs/>
          <w:sz w:val="32"/>
          <w:szCs w:val="32"/>
          <w:u w:val="single"/>
        </w:rPr>
        <w:t>(</w:t>
      </w:r>
      <w:r>
        <w:rPr>
          <w:rFonts w:eastAsia="方正仿宋_GBK"/>
          <w:b/>
          <w:bCs/>
          <w:sz w:val="32"/>
          <w:szCs w:val="32"/>
          <w:u w:val="single"/>
        </w:rPr>
        <w:t>集团</w:t>
      </w:r>
      <w:r>
        <w:rPr>
          <w:rFonts w:eastAsia="方正仿宋_GBK"/>
          <w:b/>
          <w:bCs/>
          <w:sz w:val="32"/>
          <w:szCs w:val="32"/>
          <w:u w:val="single"/>
        </w:rPr>
        <w:t>)</w:t>
      </w:r>
      <w:r>
        <w:rPr>
          <w:rFonts w:eastAsia="方正仿宋_GBK"/>
          <w:b/>
          <w:bCs/>
          <w:sz w:val="32"/>
          <w:szCs w:val="32"/>
          <w:u w:val="single"/>
        </w:rPr>
        <w:t>有限公司</w:t>
      </w:r>
    </w:p>
    <w:p w:rsidR="006422D5" w:rsidRDefault="004C351A">
      <w:pPr>
        <w:spacing w:line="432" w:lineRule="auto"/>
        <w:jc w:val="center"/>
        <w:rPr>
          <w:rFonts w:ascii="方正仿宋_GBK" w:eastAsia="方正仿宋_GBK" w:hAnsi="仿宋_GB2312" w:cs="仿宋_GB2312"/>
          <w:b/>
          <w:bCs/>
          <w:sz w:val="32"/>
          <w:szCs w:val="36"/>
        </w:rPr>
      </w:pPr>
      <w:r>
        <w:rPr>
          <w:rFonts w:ascii="方正仿宋_GBK" w:eastAsia="方正仿宋_GBK" w:hAnsi="仿宋_GB2312" w:cs="仿宋_GB2312" w:hint="eastAsia"/>
          <w:b/>
          <w:bCs/>
          <w:sz w:val="32"/>
          <w:szCs w:val="36"/>
        </w:rPr>
        <w:t>关于重庆公共运输职业学院扩建项目（二期）</w:t>
      </w:r>
    </w:p>
    <w:p w:rsidR="006422D5" w:rsidRDefault="004C351A">
      <w:pPr>
        <w:spacing w:line="432" w:lineRule="auto"/>
        <w:jc w:val="center"/>
        <w:rPr>
          <w:rFonts w:ascii="方正仿宋_GBK" w:eastAsia="方正仿宋_GBK" w:hAnsi="宋体" w:cs="宋体"/>
          <w:b/>
          <w:kern w:val="0"/>
          <w:sz w:val="22"/>
          <w:szCs w:val="24"/>
        </w:rPr>
      </w:pPr>
      <w:r>
        <w:rPr>
          <w:rFonts w:ascii="方正仿宋_GBK" w:eastAsia="方正仿宋_GBK" w:hAnsi="仿宋_GB2312" w:cs="仿宋_GB2312" w:hint="eastAsia"/>
          <w:b/>
          <w:bCs/>
          <w:sz w:val="32"/>
          <w:szCs w:val="36"/>
        </w:rPr>
        <w:t>比选邀请函</w:t>
      </w:r>
    </w:p>
    <w:p w:rsidR="00000000" w:rsidRDefault="004C351A">
      <w:pPr>
        <w:spacing w:line="440" w:lineRule="exact"/>
        <w:ind w:firstLineChars="200" w:firstLine="640"/>
        <w:jc w:val="left"/>
        <w:rPr>
          <w:rFonts w:ascii="方正仿宋_GBK" w:eastAsia="方正仿宋_GBK" w:hAnsi="仿宋_GB2312" w:cs="仿宋_GB2312"/>
          <w:sz w:val="28"/>
          <w:szCs w:val="28"/>
        </w:rPr>
      </w:pPr>
      <w:r w:rsidRPr="0083358D">
        <w:rPr>
          <w:rFonts w:ascii="方正仿宋_GBK" w:eastAsia="方正仿宋_GBK" w:hAnsi="仿宋_GB2312" w:cs="仿宋_GB2312" w:hint="eastAsia"/>
          <w:sz w:val="32"/>
          <w:szCs w:val="28"/>
        </w:rPr>
        <w:t>我司拟开展</w:t>
      </w:r>
      <w:r w:rsidR="00494220">
        <w:rPr>
          <w:rFonts w:ascii="方正仿宋_GBK" w:eastAsia="方正仿宋_GBK" w:hAnsi="仿宋_GB2312" w:cs="仿宋_GB2312" w:hint="eastAsia"/>
          <w:sz w:val="32"/>
          <w:szCs w:val="28"/>
          <w:u w:val="single"/>
        </w:rPr>
        <w:t>重庆公共运输职业学院扩建项目（二期）临时施工用电工程</w:t>
      </w:r>
      <w:r w:rsidR="00494220">
        <w:rPr>
          <w:rFonts w:ascii="方正仿宋_GBK" w:eastAsia="方正仿宋_GBK" w:hAnsi="仿宋_GB2312" w:cs="仿宋_GB2312" w:hint="eastAsia"/>
          <w:sz w:val="32"/>
          <w:szCs w:val="28"/>
        </w:rPr>
        <w:t>工作，本次</w:t>
      </w:r>
      <w:r w:rsidR="00494220">
        <w:rPr>
          <w:rFonts w:ascii="方正仿宋_GBK" w:eastAsia="方正仿宋_GBK" w:hAnsi="仿宋_GB2312" w:cs="仿宋_GB2312" w:hint="eastAsia"/>
          <w:sz w:val="32"/>
          <w:szCs w:val="28"/>
          <w:u w:val="single"/>
        </w:rPr>
        <w:t>重庆公共运输职业学院扩建项目（二期）临时施工用电工程</w:t>
      </w:r>
      <w:r w:rsidR="00494220">
        <w:rPr>
          <w:rFonts w:eastAsia="方正仿宋_GBK" w:hint="eastAsia"/>
          <w:sz w:val="32"/>
          <w:szCs w:val="32"/>
        </w:rPr>
        <w:t>工作实施单位的确定将采用比选方式进行。具体项目情况如下：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6293"/>
      </w:tblGrid>
      <w:tr w:rsidR="006422D5">
        <w:trPr>
          <w:trHeight w:val="449"/>
        </w:trPr>
        <w:tc>
          <w:tcPr>
            <w:tcW w:w="8522" w:type="dxa"/>
            <w:gridSpan w:val="2"/>
            <w:vAlign w:val="center"/>
          </w:tcPr>
          <w:p w:rsidR="006422D5" w:rsidRDefault="004C351A">
            <w:pPr>
              <w:spacing w:line="440" w:lineRule="exact"/>
              <w:rPr>
                <w:rFonts w:eastAsia="方正仿宋_GBK"/>
                <w:sz w:val="24"/>
                <w:szCs w:val="24"/>
              </w:rPr>
            </w:pPr>
            <w:r>
              <w:rPr>
                <w:rFonts w:eastAsia="方正仿宋_GBK"/>
                <w:sz w:val="24"/>
                <w:szCs w:val="24"/>
              </w:rPr>
              <w:t>一、项目概况</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项目名称</w:t>
            </w:r>
          </w:p>
        </w:tc>
        <w:tc>
          <w:tcPr>
            <w:tcW w:w="6293" w:type="dxa"/>
            <w:vAlign w:val="center"/>
          </w:tcPr>
          <w:p w:rsidR="006422D5" w:rsidRDefault="004C351A">
            <w:pPr>
              <w:spacing w:line="440" w:lineRule="exact"/>
              <w:rPr>
                <w:rFonts w:eastAsia="方正仿宋_GBK"/>
                <w:sz w:val="24"/>
                <w:szCs w:val="24"/>
              </w:rPr>
            </w:pPr>
            <w:r>
              <w:rPr>
                <w:rFonts w:eastAsia="方正仿宋_GBK"/>
                <w:sz w:val="24"/>
                <w:szCs w:val="24"/>
              </w:rPr>
              <w:t>重庆公共运输职业学院扩建项目（二期）</w:t>
            </w:r>
            <w:r>
              <w:rPr>
                <w:rFonts w:eastAsia="方正仿宋_GBK" w:hint="eastAsia"/>
                <w:sz w:val="24"/>
                <w:szCs w:val="24"/>
              </w:rPr>
              <w:t>临时施工用电</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项目投资</w:t>
            </w:r>
          </w:p>
        </w:tc>
        <w:tc>
          <w:tcPr>
            <w:tcW w:w="6293" w:type="dxa"/>
            <w:vAlign w:val="center"/>
          </w:tcPr>
          <w:p w:rsidR="006422D5" w:rsidRDefault="004C351A">
            <w:pPr>
              <w:spacing w:line="440" w:lineRule="exact"/>
              <w:rPr>
                <w:rFonts w:eastAsia="方正仿宋_GBK"/>
                <w:sz w:val="24"/>
                <w:szCs w:val="24"/>
              </w:rPr>
            </w:pPr>
            <w:r>
              <w:rPr>
                <w:rFonts w:eastAsia="方正仿宋_GBK"/>
                <w:sz w:val="24"/>
                <w:szCs w:val="24"/>
              </w:rPr>
              <w:t>本项目估算总投资约</w:t>
            </w:r>
            <w:r>
              <w:rPr>
                <w:rFonts w:eastAsia="方正仿宋_GBK" w:hint="eastAsia"/>
                <w:sz w:val="24"/>
                <w:szCs w:val="24"/>
                <w:u w:val="single"/>
              </w:rPr>
              <w:t>67179</w:t>
            </w:r>
            <w:r>
              <w:rPr>
                <w:rFonts w:eastAsia="方正仿宋_GBK" w:hint="eastAsia"/>
                <w:sz w:val="24"/>
                <w:szCs w:val="24"/>
                <w:u w:val="single"/>
              </w:rPr>
              <w:t>万元</w:t>
            </w:r>
            <w:r>
              <w:rPr>
                <w:rFonts w:eastAsia="方正仿宋_GBK"/>
                <w:sz w:val="24"/>
                <w:szCs w:val="24"/>
              </w:rPr>
              <w:t>。</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项目具体概况</w:t>
            </w:r>
          </w:p>
        </w:tc>
        <w:tc>
          <w:tcPr>
            <w:tcW w:w="6293" w:type="dxa"/>
            <w:vAlign w:val="center"/>
          </w:tcPr>
          <w:p w:rsidR="006422D5" w:rsidRDefault="004C351A">
            <w:pPr>
              <w:spacing w:line="440" w:lineRule="exact"/>
              <w:ind w:firstLineChars="200" w:firstLine="480"/>
              <w:rPr>
                <w:rFonts w:eastAsia="方正仿宋_GBK"/>
                <w:sz w:val="24"/>
                <w:szCs w:val="24"/>
              </w:rPr>
            </w:pPr>
            <w:r>
              <w:rPr>
                <w:rFonts w:eastAsia="方正仿宋_GBK"/>
                <w:sz w:val="24"/>
                <w:szCs w:val="24"/>
              </w:rPr>
              <w:t>项目位于江津双福新区</w:t>
            </w:r>
            <w:r>
              <w:rPr>
                <w:rFonts w:eastAsia="方正仿宋_GBK"/>
                <w:sz w:val="24"/>
                <w:szCs w:val="24"/>
              </w:rPr>
              <w:t>A31</w:t>
            </w:r>
            <w:r>
              <w:rPr>
                <w:rFonts w:eastAsia="方正仿宋_GBK"/>
                <w:sz w:val="24"/>
                <w:szCs w:val="24"/>
              </w:rPr>
              <w:t>地块，总建筑面积</w:t>
            </w:r>
            <w:r>
              <w:rPr>
                <w:rFonts w:eastAsia="方正仿宋_GBK"/>
                <w:sz w:val="24"/>
                <w:szCs w:val="24"/>
              </w:rPr>
              <w:t>97827.06</w:t>
            </w:r>
            <w:r>
              <w:rPr>
                <w:rFonts w:eastAsia="方正仿宋_GBK"/>
                <w:sz w:val="24"/>
                <w:szCs w:val="24"/>
              </w:rPr>
              <w:t>㎡。本次招标为本项目</w:t>
            </w:r>
            <w:r>
              <w:rPr>
                <w:rFonts w:eastAsia="方正仿宋_GBK" w:hint="eastAsia"/>
                <w:sz w:val="24"/>
                <w:szCs w:val="24"/>
              </w:rPr>
              <w:t>临时</w:t>
            </w:r>
            <w:r>
              <w:rPr>
                <w:rFonts w:eastAsia="方正仿宋_GBK"/>
                <w:sz w:val="24"/>
                <w:szCs w:val="24"/>
              </w:rPr>
              <w:t>施工用电工程，用电负荷</w:t>
            </w:r>
            <w:r>
              <w:rPr>
                <w:rFonts w:eastAsia="方正仿宋_GBK"/>
                <w:sz w:val="24"/>
                <w:szCs w:val="24"/>
              </w:rPr>
              <w:t>630KVA</w:t>
            </w:r>
            <w:r>
              <w:rPr>
                <w:rFonts w:eastAsia="方正仿宋_GBK"/>
                <w:sz w:val="24"/>
                <w:szCs w:val="24"/>
              </w:rPr>
              <w:t>。</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工期</w:t>
            </w:r>
          </w:p>
        </w:tc>
        <w:tc>
          <w:tcPr>
            <w:tcW w:w="6293" w:type="dxa"/>
            <w:vAlign w:val="center"/>
          </w:tcPr>
          <w:p w:rsidR="006422D5" w:rsidRDefault="004C351A">
            <w:pPr>
              <w:spacing w:line="440" w:lineRule="exact"/>
              <w:rPr>
                <w:rFonts w:eastAsia="方正仿宋_GBK"/>
                <w:sz w:val="24"/>
                <w:szCs w:val="24"/>
              </w:rPr>
            </w:pPr>
            <w:r>
              <w:rPr>
                <w:rFonts w:eastAsia="方正仿宋_GBK"/>
                <w:sz w:val="24"/>
                <w:szCs w:val="24"/>
              </w:rPr>
              <w:t>30</w:t>
            </w:r>
            <w:r>
              <w:rPr>
                <w:rFonts w:eastAsia="方正仿宋_GBK"/>
                <w:sz w:val="24"/>
                <w:szCs w:val="24"/>
              </w:rPr>
              <w:t>日历天</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预计开工时间</w:t>
            </w:r>
          </w:p>
        </w:tc>
        <w:tc>
          <w:tcPr>
            <w:tcW w:w="6293" w:type="dxa"/>
            <w:vAlign w:val="center"/>
          </w:tcPr>
          <w:p w:rsidR="006422D5" w:rsidRDefault="004C351A">
            <w:pPr>
              <w:spacing w:line="440" w:lineRule="exact"/>
              <w:rPr>
                <w:rFonts w:eastAsia="方正仿宋_GBK"/>
                <w:sz w:val="24"/>
                <w:szCs w:val="24"/>
              </w:rPr>
            </w:pPr>
            <w:r>
              <w:rPr>
                <w:rFonts w:eastAsia="方正仿宋_GBK"/>
                <w:sz w:val="24"/>
                <w:szCs w:val="24"/>
              </w:rPr>
              <w:t>2022</w:t>
            </w:r>
            <w:r>
              <w:rPr>
                <w:rFonts w:eastAsia="方正仿宋_GBK"/>
                <w:sz w:val="24"/>
                <w:szCs w:val="24"/>
              </w:rPr>
              <w:t>年</w:t>
            </w:r>
            <w:r>
              <w:rPr>
                <w:rFonts w:eastAsia="方正仿宋_GBK"/>
                <w:sz w:val="24"/>
                <w:szCs w:val="24"/>
              </w:rPr>
              <w:t>11</w:t>
            </w:r>
            <w:r>
              <w:rPr>
                <w:rFonts w:eastAsia="方正仿宋_GBK"/>
                <w:sz w:val="24"/>
                <w:szCs w:val="24"/>
              </w:rPr>
              <w:t>月</w:t>
            </w:r>
          </w:p>
        </w:tc>
      </w:tr>
      <w:tr w:rsidR="006422D5">
        <w:trPr>
          <w:trHeight w:val="20"/>
        </w:trPr>
        <w:tc>
          <w:tcPr>
            <w:tcW w:w="8522" w:type="dxa"/>
            <w:gridSpan w:val="2"/>
            <w:vAlign w:val="center"/>
          </w:tcPr>
          <w:p w:rsidR="006422D5" w:rsidRDefault="004C351A">
            <w:pPr>
              <w:spacing w:line="440" w:lineRule="exact"/>
              <w:rPr>
                <w:rFonts w:eastAsia="方正仿宋_GBK"/>
                <w:sz w:val="24"/>
                <w:szCs w:val="24"/>
              </w:rPr>
            </w:pPr>
            <w:r>
              <w:rPr>
                <w:rFonts w:eastAsia="方正仿宋_GBK"/>
                <w:sz w:val="24"/>
                <w:szCs w:val="24"/>
              </w:rPr>
              <w:t>二、比选被邀请人须知</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比选范围及内容</w:t>
            </w:r>
          </w:p>
        </w:tc>
        <w:tc>
          <w:tcPr>
            <w:tcW w:w="6293" w:type="dxa"/>
            <w:vAlign w:val="center"/>
          </w:tcPr>
          <w:p w:rsidR="006422D5" w:rsidRDefault="004C351A">
            <w:pPr>
              <w:spacing w:line="440" w:lineRule="exact"/>
              <w:ind w:firstLineChars="200" w:firstLine="480"/>
              <w:rPr>
                <w:rFonts w:eastAsia="方正仿宋_GBK"/>
                <w:sz w:val="24"/>
                <w:szCs w:val="24"/>
              </w:rPr>
            </w:pPr>
            <w:r>
              <w:rPr>
                <w:rFonts w:eastAsia="方正仿宋_GBK"/>
                <w:sz w:val="24"/>
                <w:szCs w:val="24"/>
              </w:rPr>
              <w:t>根据供电方案及设计完成本次</w:t>
            </w:r>
            <w:r>
              <w:rPr>
                <w:rFonts w:eastAsia="方正仿宋_GBK" w:hint="eastAsia"/>
                <w:sz w:val="24"/>
                <w:szCs w:val="24"/>
              </w:rPr>
              <w:t>临时</w:t>
            </w:r>
            <w:r>
              <w:rPr>
                <w:rFonts w:eastAsia="方正仿宋_GBK"/>
                <w:sz w:val="24"/>
                <w:szCs w:val="24"/>
              </w:rPr>
              <w:t>施工用电</w:t>
            </w:r>
            <w:r>
              <w:rPr>
                <w:rFonts w:eastAsia="方正仿宋_GBK" w:hint="eastAsia"/>
                <w:sz w:val="24"/>
                <w:szCs w:val="24"/>
              </w:rPr>
              <w:t>630KVA</w:t>
            </w:r>
            <w:r>
              <w:rPr>
                <w:rFonts w:eastAsia="方正仿宋_GBK" w:hint="eastAsia"/>
                <w:sz w:val="24"/>
                <w:szCs w:val="24"/>
              </w:rPr>
              <w:t>箱式变电站</w:t>
            </w:r>
            <w:r>
              <w:rPr>
                <w:rFonts w:eastAsia="方正仿宋_GBK"/>
                <w:sz w:val="24"/>
                <w:szCs w:val="24"/>
              </w:rPr>
              <w:t>工程的施工、监理、验收、通电及移交使用等一切工作（包括土建基础修建，</w:t>
            </w:r>
            <w:r>
              <w:rPr>
                <w:rFonts w:eastAsia="方正仿宋_GBK" w:hint="eastAsia"/>
                <w:sz w:val="24"/>
                <w:szCs w:val="24"/>
              </w:rPr>
              <w:t>电缆安装、</w:t>
            </w:r>
            <w:r>
              <w:rPr>
                <w:rFonts w:eastAsia="方正仿宋_GBK"/>
                <w:sz w:val="24"/>
                <w:szCs w:val="24"/>
              </w:rPr>
              <w:t>电缆通道占用、占道、占地的协调恢复、赔付和修建等事宜，包括设施、设备和材料采购施工等所有工作）。</w:t>
            </w:r>
            <w:r>
              <w:rPr>
                <w:rFonts w:eastAsia="方正仿宋_GBK" w:hint="eastAsia"/>
                <w:sz w:val="24"/>
                <w:szCs w:val="24"/>
              </w:rPr>
              <w:t>具体以设计图纸和招标清单为准。</w:t>
            </w:r>
          </w:p>
        </w:tc>
      </w:tr>
      <w:tr w:rsidR="006422D5">
        <w:trPr>
          <w:trHeight w:val="416"/>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比选被邀请人资格要求</w:t>
            </w:r>
          </w:p>
        </w:tc>
        <w:tc>
          <w:tcPr>
            <w:tcW w:w="6293" w:type="dxa"/>
            <w:vAlign w:val="center"/>
          </w:tcPr>
          <w:p w:rsidR="00000000" w:rsidRDefault="004C351A">
            <w:pPr>
              <w:spacing w:line="36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资质要求</w:t>
            </w:r>
          </w:p>
          <w:p w:rsidR="00000000" w:rsidRDefault="004C351A">
            <w:pPr>
              <w:spacing w:line="36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）具备独立法人资格，具备有效的营业执照；（须提供有效的营业执照复印件，并加盖比选被邀请人单位公章。）</w:t>
            </w:r>
          </w:p>
          <w:p w:rsidR="00000000" w:rsidRDefault="004C351A">
            <w:pPr>
              <w:spacing w:line="360" w:lineRule="exact"/>
              <w:ind w:firstLineChars="200" w:firstLine="480"/>
              <w:rPr>
                <w:rFonts w:eastAsia="方正仿宋_GBK"/>
                <w:sz w:val="24"/>
                <w:szCs w:val="24"/>
              </w:rPr>
            </w:pPr>
            <w:r>
              <w:rPr>
                <w:rFonts w:eastAsia="方正仿宋_GBK"/>
                <w:sz w:val="24"/>
                <w:szCs w:val="24"/>
              </w:rPr>
              <w:t>（</w:t>
            </w:r>
            <w:r>
              <w:rPr>
                <w:rFonts w:eastAsia="方正仿宋_GBK"/>
                <w:sz w:val="24"/>
                <w:szCs w:val="24"/>
              </w:rPr>
              <w:t>2</w:t>
            </w:r>
            <w:r>
              <w:rPr>
                <w:rFonts w:eastAsia="方正仿宋_GBK"/>
                <w:sz w:val="24"/>
                <w:szCs w:val="24"/>
              </w:rPr>
              <w:t>）须具备建设行政主管部门颁发的输变电工程专业承包叁级或电力工程施工总承包叁级及以上资质；（提供有效的资质证书复印件并加盖比选被邀请人单位公章。）</w:t>
            </w:r>
          </w:p>
          <w:p w:rsidR="00000000" w:rsidRDefault="004C351A">
            <w:pPr>
              <w:spacing w:line="36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业绩要求</w:t>
            </w:r>
          </w:p>
          <w:p w:rsidR="00000000" w:rsidRDefault="004C351A">
            <w:pPr>
              <w:spacing w:line="360" w:lineRule="exact"/>
              <w:ind w:firstLineChars="200" w:firstLine="480"/>
              <w:rPr>
                <w:rFonts w:eastAsia="方正仿宋_GBK"/>
                <w:sz w:val="24"/>
                <w:szCs w:val="24"/>
              </w:rPr>
            </w:pPr>
            <w:r>
              <w:rPr>
                <w:rFonts w:eastAsia="方正仿宋_GBK"/>
                <w:sz w:val="24"/>
                <w:szCs w:val="24"/>
              </w:rPr>
              <w:t>2019</w:t>
            </w:r>
            <w:r>
              <w:rPr>
                <w:rFonts w:eastAsia="方正仿宋_GBK"/>
                <w:sz w:val="24"/>
                <w:szCs w:val="24"/>
              </w:rPr>
              <w:t>年</w:t>
            </w:r>
            <w:r>
              <w:rPr>
                <w:rFonts w:eastAsia="方正仿宋_GBK"/>
                <w:sz w:val="24"/>
                <w:szCs w:val="24"/>
              </w:rPr>
              <w:t>1</w:t>
            </w:r>
            <w:r>
              <w:rPr>
                <w:rFonts w:eastAsia="方正仿宋_GBK"/>
                <w:sz w:val="24"/>
                <w:szCs w:val="24"/>
              </w:rPr>
              <w:t>月</w:t>
            </w:r>
            <w:r>
              <w:rPr>
                <w:rFonts w:eastAsia="方正仿宋_GBK"/>
                <w:sz w:val="24"/>
                <w:szCs w:val="24"/>
              </w:rPr>
              <w:t>1</w:t>
            </w:r>
            <w:r>
              <w:rPr>
                <w:rFonts w:eastAsia="方正仿宋_GBK"/>
                <w:sz w:val="24"/>
                <w:szCs w:val="24"/>
              </w:rPr>
              <w:t>日</w:t>
            </w:r>
            <w:r>
              <w:rPr>
                <w:rFonts w:eastAsia="方正仿宋_GBK" w:hint="eastAsia"/>
                <w:sz w:val="24"/>
                <w:szCs w:val="24"/>
              </w:rPr>
              <w:t>（以合同签订时间为准）</w:t>
            </w:r>
            <w:r>
              <w:rPr>
                <w:rFonts w:eastAsia="方正仿宋_GBK"/>
                <w:sz w:val="24"/>
                <w:szCs w:val="24"/>
              </w:rPr>
              <w:t>至比选截止日，比选人</w:t>
            </w:r>
            <w:r>
              <w:rPr>
                <w:rFonts w:eastAsia="方正仿宋_GBK" w:hint="eastAsia"/>
                <w:sz w:val="24"/>
                <w:szCs w:val="24"/>
              </w:rPr>
              <w:t>须</w:t>
            </w:r>
            <w:r>
              <w:rPr>
                <w:rFonts w:eastAsia="方正仿宋_GBK"/>
                <w:sz w:val="24"/>
                <w:szCs w:val="24"/>
              </w:rPr>
              <w:t>具备</w:t>
            </w:r>
            <w:r>
              <w:rPr>
                <w:rFonts w:eastAsia="方正仿宋_GBK" w:hint="eastAsia"/>
                <w:sz w:val="24"/>
                <w:szCs w:val="24"/>
              </w:rPr>
              <w:t>1</w:t>
            </w:r>
            <w:r>
              <w:rPr>
                <w:rFonts w:eastAsia="方正仿宋_GBK"/>
                <w:sz w:val="24"/>
                <w:szCs w:val="24"/>
              </w:rPr>
              <w:t>个及以上</w:t>
            </w:r>
            <w:r>
              <w:rPr>
                <w:rFonts w:eastAsia="方正仿宋_GBK" w:hint="eastAsia"/>
                <w:sz w:val="24"/>
                <w:szCs w:val="24"/>
              </w:rPr>
              <w:t>临时</w:t>
            </w:r>
            <w:r>
              <w:rPr>
                <w:rFonts w:eastAsia="方正仿宋_GBK"/>
                <w:sz w:val="24"/>
                <w:szCs w:val="24"/>
              </w:rPr>
              <w:t>施工用电工程的施工业</w:t>
            </w:r>
            <w:r>
              <w:rPr>
                <w:rFonts w:eastAsia="方正仿宋_GBK"/>
                <w:sz w:val="24"/>
                <w:szCs w:val="24"/>
              </w:rPr>
              <w:lastRenderedPageBreak/>
              <w:t>绩（提供合同复印件并加盖比选被邀请人单位公章）</w:t>
            </w:r>
          </w:p>
        </w:tc>
      </w:tr>
      <w:tr w:rsidR="006422D5">
        <w:trPr>
          <w:trHeight w:val="416"/>
        </w:trPr>
        <w:tc>
          <w:tcPr>
            <w:tcW w:w="2229" w:type="dxa"/>
            <w:vAlign w:val="center"/>
          </w:tcPr>
          <w:p w:rsidR="006422D5" w:rsidRDefault="004C351A">
            <w:pPr>
              <w:spacing w:line="440" w:lineRule="exact"/>
              <w:rPr>
                <w:rFonts w:eastAsia="方正仿宋_GBK"/>
                <w:sz w:val="24"/>
                <w:szCs w:val="24"/>
              </w:rPr>
            </w:pPr>
            <w:r>
              <w:rPr>
                <w:rFonts w:eastAsia="方正仿宋_GBK" w:hint="eastAsia"/>
                <w:sz w:val="24"/>
                <w:szCs w:val="24"/>
              </w:rPr>
              <w:lastRenderedPageBreak/>
              <w:t>质量要求</w:t>
            </w:r>
          </w:p>
        </w:tc>
        <w:tc>
          <w:tcPr>
            <w:tcW w:w="6293" w:type="dxa"/>
            <w:vAlign w:val="center"/>
          </w:tcPr>
          <w:p w:rsidR="00000000" w:rsidRDefault="004C351A">
            <w:pPr>
              <w:spacing w:line="360" w:lineRule="exact"/>
              <w:ind w:firstLineChars="200" w:firstLine="480"/>
              <w:rPr>
                <w:rFonts w:eastAsia="方正仿宋_GBK"/>
                <w:sz w:val="24"/>
                <w:szCs w:val="24"/>
              </w:rPr>
            </w:pPr>
            <w:r>
              <w:rPr>
                <w:rFonts w:eastAsia="方正仿宋_GBK" w:hint="eastAsia"/>
                <w:sz w:val="24"/>
                <w:szCs w:val="24"/>
              </w:rPr>
              <w:t>满足电力局验收标准及要求，满足招标人现场使用标准及要求。</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比选文件递交时间、地点及比选文件份数</w:t>
            </w:r>
          </w:p>
        </w:tc>
        <w:tc>
          <w:tcPr>
            <w:tcW w:w="6293" w:type="dxa"/>
            <w:vAlign w:val="center"/>
          </w:tcPr>
          <w:p w:rsidR="00000000" w:rsidRDefault="004C351A">
            <w:pPr>
              <w:spacing w:line="360" w:lineRule="exact"/>
              <w:rPr>
                <w:rFonts w:eastAsia="方正仿宋_GBK"/>
                <w:sz w:val="24"/>
                <w:szCs w:val="24"/>
              </w:rPr>
            </w:pPr>
            <w:r>
              <w:rPr>
                <w:rFonts w:eastAsia="方正仿宋_GBK" w:hint="eastAsia"/>
                <w:sz w:val="24"/>
                <w:szCs w:val="24"/>
              </w:rPr>
              <w:t>比选文件递交时间、地点及比选文件份数：</w:t>
            </w:r>
          </w:p>
          <w:p w:rsidR="00000000" w:rsidRDefault="004C351A">
            <w:pPr>
              <w:spacing w:line="360" w:lineRule="exact"/>
              <w:rPr>
                <w:rFonts w:eastAsia="方正仿宋_GBK"/>
                <w:sz w:val="24"/>
                <w:szCs w:val="24"/>
              </w:rPr>
            </w:pPr>
            <w:r>
              <w:rPr>
                <w:rFonts w:eastAsia="方正仿宋_GBK" w:hint="eastAsia"/>
                <w:sz w:val="24"/>
                <w:szCs w:val="24"/>
              </w:rPr>
              <w:t>递交时间：</w:t>
            </w:r>
            <w:r>
              <w:rPr>
                <w:rFonts w:eastAsia="方正仿宋_GBK"/>
                <w:sz w:val="24"/>
                <w:szCs w:val="24"/>
              </w:rPr>
              <w:t>于</w:t>
            </w:r>
            <w:r>
              <w:rPr>
                <w:rFonts w:eastAsia="方正仿宋_GBK"/>
                <w:sz w:val="24"/>
                <w:szCs w:val="24"/>
              </w:rPr>
              <w:t>2022</w:t>
            </w:r>
            <w:r>
              <w:rPr>
                <w:rFonts w:eastAsia="方正仿宋_GBK"/>
                <w:sz w:val="24"/>
                <w:szCs w:val="24"/>
              </w:rPr>
              <w:t>年</w:t>
            </w:r>
            <w:r>
              <w:rPr>
                <w:rFonts w:eastAsia="方正仿宋_GBK"/>
                <w:sz w:val="24"/>
                <w:szCs w:val="24"/>
              </w:rPr>
              <w:t xml:space="preserve"> </w:t>
            </w:r>
            <w:r>
              <w:rPr>
                <w:rFonts w:eastAsia="方正仿宋_GBK" w:hint="eastAsia"/>
                <w:sz w:val="24"/>
                <w:szCs w:val="24"/>
              </w:rPr>
              <w:t>11</w:t>
            </w:r>
            <w:r>
              <w:rPr>
                <w:rFonts w:eastAsia="方正仿宋_GBK"/>
                <w:sz w:val="24"/>
                <w:szCs w:val="24"/>
              </w:rPr>
              <w:t xml:space="preserve"> </w:t>
            </w:r>
            <w:r>
              <w:rPr>
                <w:rFonts w:eastAsia="方正仿宋_GBK"/>
                <w:sz w:val="24"/>
                <w:szCs w:val="24"/>
              </w:rPr>
              <w:t>月</w:t>
            </w:r>
            <w:r w:rsidR="00851A0A">
              <w:rPr>
                <w:rFonts w:eastAsia="方正仿宋_GBK" w:hint="eastAsia"/>
                <w:sz w:val="24"/>
                <w:szCs w:val="24"/>
              </w:rPr>
              <w:t xml:space="preserve"> 15 </w:t>
            </w:r>
            <w:r>
              <w:rPr>
                <w:rFonts w:eastAsia="方正仿宋_GBK"/>
                <w:sz w:val="24"/>
                <w:szCs w:val="24"/>
              </w:rPr>
              <w:t>日</w:t>
            </w:r>
            <w:r>
              <w:rPr>
                <w:rFonts w:eastAsia="方正仿宋_GBK" w:hint="eastAsia"/>
                <w:sz w:val="24"/>
                <w:szCs w:val="24"/>
              </w:rPr>
              <w:t>14</w:t>
            </w:r>
            <w:r>
              <w:rPr>
                <w:rFonts w:eastAsia="方正仿宋_GBK" w:hint="eastAsia"/>
                <w:sz w:val="24"/>
                <w:szCs w:val="24"/>
              </w:rPr>
              <w:t>时</w:t>
            </w:r>
            <w:r>
              <w:rPr>
                <w:rFonts w:eastAsia="方正仿宋_GBK" w:hint="eastAsia"/>
                <w:sz w:val="24"/>
                <w:szCs w:val="24"/>
              </w:rPr>
              <w:t>25</w:t>
            </w:r>
            <w:r>
              <w:rPr>
                <w:rFonts w:eastAsia="方正仿宋_GBK" w:hint="eastAsia"/>
                <w:sz w:val="24"/>
                <w:szCs w:val="24"/>
              </w:rPr>
              <w:t>分到</w:t>
            </w:r>
            <w:r>
              <w:rPr>
                <w:rFonts w:eastAsia="方正仿宋_GBK" w:hint="eastAsia"/>
                <w:sz w:val="24"/>
                <w:szCs w:val="24"/>
              </w:rPr>
              <w:t xml:space="preserve">14 </w:t>
            </w:r>
            <w:r>
              <w:rPr>
                <w:rFonts w:eastAsia="方正仿宋_GBK" w:hint="eastAsia"/>
                <w:sz w:val="24"/>
                <w:szCs w:val="24"/>
              </w:rPr>
              <w:t>时</w:t>
            </w:r>
            <w:r>
              <w:rPr>
                <w:rFonts w:eastAsia="方正仿宋_GBK" w:hint="eastAsia"/>
                <w:sz w:val="24"/>
                <w:szCs w:val="24"/>
              </w:rPr>
              <w:t>30</w:t>
            </w:r>
            <w:r>
              <w:rPr>
                <w:rFonts w:eastAsia="方正仿宋_GBK" w:hint="eastAsia"/>
                <w:sz w:val="24"/>
                <w:szCs w:val="24"/>
              </w:rPr>
              <w:t>分截止。</w:t>
            </w:r>
          </w:p>
          <w:p w:rsidR="00000000" w:rsidRDefault="004C351A">
            <w:pPr>
              <w:spacing w:line="360" w:lineRule="exact"/>
              <w:ind w:firstLineChars="200" w:firstLine="480"/>
              <w:jc w:val="left"/>
              <w:rPr>
                <w:rFonts w:eastAsia="方正仿宋_GBK"/>
                <w:sz w:val="24"/>
                <w:szCs w:val="24"/>
              </w:rPr>
            </w:pPr>
            <w:r>
              <w:rPr>
                <w:rFonts w:eastAsia="方正仿宋_GBK" w:hint="eastAsia"/>
                <w:sz w:val="24"/>
                <w:szCs w:val="24"/>
              </w:rPr>
              <w:t>递交地点：因疫情原因，发送到指定邮箱</w:t>
            </w:r>
          </w:p>
          <w:p w:rsidR="00000000" w:rsidRDefault="004C351A">
            <w:pPr>
              <w:spacing w:line="360" w:lineRule="exact"/>
              <w:ind w:firstLineChars="200" w:firstLine="480"/>
              <w:rPr>
                <w:rFonts w:eastAsia="方正仿宋_GBK"/>
                <w:sz w:val="24"/>
                <w:szCs w:val="24"/>
              </w:rPr>
            </w:pPr>
            <w:r>
              <w:rPr>
                <w:rFonts w:eastAsia="方正仿宋_GBK" w:hint="eastAsia"/>
                <w:sz w:val="24"/>
                <w:szCs w:val="24"/>
              </w:rPr>
              <w:t>比选</w:t>
            </w:r>
            <w:r>
              <w:rPr>
                <w:rFonts w:eastAsia="方正仿宋_GBK"/>
                <w:sz w:val="24"/>
                <w:szCs w:val="24"/>
              </w:rPr>
              <w:t>时间：于</w:t>
            </w:r>
            <w:r>
              <w:rPr>
                <w:rFonts w:eastAsia="方正仿宋_GBK"/>
                <w:sz w:val="24"/>
                <w:szCs w:val="24"/>
              </w:rPr>
              <w:t>2022</w:t>
            </w:r>
            <w:r>
              <w:rPr>
                <w:rFonts w:eastAsia="方正仿宋_GBK"/>
                <w:sz w:val="24"/>
                <w:szCs w:val="24"/>
              </w:rPr>
              <w:t>年</w:t>
            </w:r>
            <w:r>
              <w:rPr>
                <w:rFonts w:eastAsia="方正仿宋_GBK"/>
                <w:sz w:val="24"/>
                <w:szCs w:val="24"/>
              </w:rPr>
              <w:t xml:space="preserve"> </w:t>
            </w:r>
            <w:r>
              <w:rPr>
                <w:rFonts w:eastAsia="方正仿宋_GBK" w:hint="eastAsia"/>
                <w:sz w:val="24"/>
                <w:szCs w:val="24"/>
              </w:rPr>
              <w:t>11</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sidR="00851A0A">
              <w:rPr>
                <w:rFonts w:eastAsia="方正仿宋_GBK" w:hint="eastAsia"/>
                <w:sz w:val="24"/>
                <w:szCs w:val="24"/>
              </w:rPr>
              <w:t>15</w:t>
            </w:r>
            <w:r>
              <w:rPr>
                <w:rFonts w:eastAsia="方正仿宋_GBK"/>
                <w:sz w:val="24"/>
                <w:szCs w:val="24"/>
              </w:rPr>
              <w:t xml:space="preserve"> </w:t>
            </w:r>
            <w:r>
              <w:rPr>
                <w:rFonts w:eastAsia="方正仿宋_GBK"/>
                <w:sz w:val="24"/>
                <w:szCs w:val="24"/>
              </w:rPr>
              <w:t>日</w:t>
            </w:r>
            <w:r>
              <w:rPr>
                <w:rFonts w:eastAsia="方正仿宋_GBK"/>
                <w:sz w:val="24"/>
                <w:szCs w:val="24"/>
              </w:rPr>
              <w:t xml:space="preserve"> </w:t>
            </w:r>
            <w:r>
              <w:rPr>
                <w:rFonts w:eastAsia="方正仿宋_GBK" w:hint="eastAsia"/>
                <w:sz w:val="24"/>
                <w:szCs w:val="24"/>
              </w:rPr>
              <w:t>14</w:t>
            </w:r>
            <w:r>
              <w:rPr>
                <w:rFonts w:eastAsia="方正仿宋_GBK"/>
                <w:sz w:val="24"/>
                <w:szCs w:val="24"/>
              </w:rPr>
              <w:t xml:space="preserve"> </w:t>
            </w:r>
            <w:r>
              <w:rPr>
                <w:rFonts w:eastAsia="方正仿宋_GBK"/>
                <w:sz w:val="24"/>
                <w:szCs w:val="24"/>
              </w:rPr>
              <w:t>时</w:t>
            </w:r>
            <w:r>
              <w:rPr>
                <w:rFonts w:eastAsia="方正仿宋_GBK"/>
                <w:sz w:val="24"/>
                <w:szCs w:val="24"/>
              </w:rPr>
              <w:t xml:space="preserve"> </w:t>
            </w:r>
            <w:r>
              <w:rPr>
                <w:rFonts w:eastAsia="方正仿宋_GBK" w:hint="eastAsia"/>
                <w:sz w:val="24"/>
                <w:szCs w:val="24"/>
              </w:rPr>
              <w:t>35</w:t>
            </w:r>
            <w:r>
              <w:rPr>
                <w:rFonts w:eastAsia="方正仿宋_GBK"/>
                <w:sz w:val="24"/>
                <w:szCs w:val="24"/>
              </w:rPr>
              <w:t xml:space="preserve"> </w:t>
            </w:r>
            <w:r>
              <w:rPr>
                <w:rFonts w:eastAsia="方正仿宋_GBK"/>
                <w:sz w:val="24"/>
                <w:szCs w:val="24"/>
              </w:rPr>
              <w:t>分</w:t>
            </w:r>
          </w:p>
          <w:p w:rsidR="00000000" w:rsidRDefault="004C351A">
            <w:pPr>
              <w:spacing w:line="360" w:lineRule="exact"/>
              <w:ind w:firstLineChars="200" w:firstLine="480"/>
              <w:rPr>
                <w:rFonts w:eastAsia="方正仿宋_GBK"/>
                <w:sz w:val="24"/>
                <w:szCs w:val="24"/>
              </w:rPr>
            </w:pPr>
            <w:r>
              <w:rPr>
                <w:rFonts w:eastAsia="方正仿宋_GBK" w:hint="eastAsia"/>
                <w:sz w:val="24"/>
                <w:szCs w:val="24"/>
              </w:rPr>
              <w:t>比选文件份数：盖章版扫描文件</w:t>
            </w:r>
            <w:r>
              <w:rPr>
                <w:rFonts w:eastAsia="方正仿宋_GBK" w:hint="eastAsia"/>
                <w:sz w:val="24"/>
                <w:szCs w:val="24"/>
              </w:rPr>
              <w:t>1</w:t>
            </w:r>
            <w:r>
              <w:rPr>
                <w:rFonts w:eastAsia="方正仿宋_GBK" w:hint="eastAsia"/>
                <w:sz w:val="24"/>
                <w:szCs w:val="24"/>
              </w:rPr>
              <w:t>份发</w:t>
            </w:r>
            <w:r>
              <w:rPr>
                <w:rFonts w:eastAsia="方正仿宋_GBK" w:hint="eastAsia"/>
                <w:sz w:val="24"/>
                <w:szCs w:val="24"/>
              </w:rPr>
              <w:t>563719446@qq.com</w:t>
            </w:r>
            <w:r>
              <w:rPr>
                <w:rFonts w:eastAsia="方正仿宋_GBK" w:hint="eastAsia"/>
                <w:sz w:val="24"/>
                <w:szCs w:val="24"/>
              </w:rPr>
              <w:t>邮箱</w:t>
            </w:r>
          </w:p>
        </w:tc>
      </w:tr>
      <w:tr w:rsidR="006422D5">
        <w:trPr>
          <w:trHeight w:val="20"/>
        </w:trPr>
        <w:tc>
          <w:tcPr>
            <w:tcW w:w="2229" w:type="dxa"/>
            <w:vMerge w:val="restart"/>
            <w:vAlign w:val="center"/>
          </w:tcPr>
          <w:p w:rsidR="006422D5" w:rsidRDefault="004C351A">
            <w:pPr>
              <w:spacing w:line="440" w:lineRule="exact"/>
              <w:rPr>
                <w:rFonts w:eastAsia="方正仿宋_GBK"/>
                <w:sz w:val="24"/>
                <w:szCs w:val="24"/>
              </w:rPr>
            </w:pPr>
            <w:r>
              <w:rPr>
                <w:rFonts w:eastAsia="方正仿宋_GBK"/>
                <w:sz w:val="24"/>
                <w:szCs w:val="24"/>
              </w:rPr>
              <w:t>限价及比选报价要求</w:t>
            </w:r>
          </w:p>
        </w:tc>
        <w:tc>
          <w:tcPr>
            <w:tcW w:w="6293" w:type="dxa"/>
            <w:vAlign w:val="center"/>
          </w:tcPr>
          <w:p w:rsidR="006422D5" w:rsidRDefault="004C351A">
            <w:pPr>
              <w:spacing w:line="440" w:lineRule="exact"/>
              <w:ind w:firstLineChars="200" w:firstLine="480"/>
              <w:jc w:val="left"/>
              <w:rPr>
                <w:rFonts w:eastAsia="方正仿宋_GBK"/>
                <w:sz w:val="24"/>
                <w:szCs w:val="24"/>
              </w:rPr>
            </w:pPr>
            <w:r>
              <w:rPr>
                <w:rFonts w:eastAsia="方正仿宋_GBK" w:hint="eastAsia"/>
                <w:sz w:val="24"/>
                <w:szCs w:val="24"/>
              </w:rPr>
              <w:t>总</w:t>
            </w:r>
            <w:r>
              <w:rPr>
                <w:rFonts w:eastAsia="方正仿宋_GBK"/>
                <w:sz w:val="24"/>
                <w:szCs w:val="24"/>
              </w:rPr>
              <w:t>限价：</w:t>
            </w:r>
            <w:r>
              <w:rPr>
                <w:rFonts w:eastAsia="方正仿宋_GBK" w:hint="eastAsia"/>
                <w:sz w:val="24"/>
                <w:szCs w:val="24"/>
              </w:rPr>
              <w:t xml:space="preserve"> 677,066.71</w:t>
            </w:r>
            <w:r>
              <w:rPr>
                <w:rFonts w:eastAsia="方正仿宋_GBK"/>
                <w:sz w:val="24"/>
                <w:szCs w:val="24"/>
              </w:rPr>
              <w:t>元。</w:t>
            </w:r>
          </w:p>
          <w:p w:rsidR="006422D5" w:rsidRDefault="004C351A">
            <w:pPr>
              <w:spacing w:line="440" w:lineRule="exact"/>
              <w:ind w:firstLineChars="200" w:firstLine="480"/>
              <w:jc w:val="left"/>
              <w:rPr>
                <w:rFonts w:eastAsia="方正仿宋_GBK"/>
                <w:sz w:val="24"/>
                <w:szCs w:val="24"/>
              </w:rPr>
            </w:pPr>
            <w:r>
              <w:rPr>
                <w:rFonts w:eastAsia="方正仿宋_GBK"/>
                <w:sz w:val="24"/>
                <w:szCs w:val="24"/>
              </w:rPr>
              <w:t>本次比选为一次性最终报价，不再议价。</w:t>
            </w:r>
          </w:p>
          <w:p w:rsidR="006422D5" w:rsidRDefault="004C351A">
            <w:pPr>
              <w:spacing w:line="440" w:lineRule="exact"/>
              <w:ind w:firstLineChars="200" w:firstLine="480"/>
              <w:jc w:val="left"/>
              <w:rPr>
                <w:rFonts w:eastAsia="方正仿宋_GBK"/>
                <w:sz w:val="24"/>
                <w:szCs w:val="24"/>
              </w:rPr>
            </w:pPr>
            <w:r>
              <w:rPr>
                <w:rFonts w:eastAsia="方正仿宋_GBK"/>
                <w:sz w:val="24"/>
                <w:szCs w:val="24"/>
              </w:rPr>
              <w:t>请比选被邀请</w:t>
            </w:r>
            <w:bookmarkStart w:id="0" w:name="_GoBack"/>
            <w:bookmarkEnd w:id="0"/>
            <w:r>
              <w:rPr>
                <w:rFonts w:eastAsia="方正仿宋_GBK"/>
                <w:sz w:val="24"/>
                <w:szCs w:val="24"/>
              </w:rPr>
              <w:t>人根据自身情况自主报价，报价超过限价作否决比选处理。</w:t>
            </w:r>
          </w:p>
        </w:tc>
      </w:tr>
      <w:tr w:rsidR="006422D5">
        <w:trPr>
          <w:trHeight w:val="20"/>
        </w:trPr>
        <w:tc>
          <w:tcPr>
            <w:tcW w:w="2229" w:type="dxa"/>
            <w:vMerge/>
            <w:vAlign w:val="center"/>
          </w:tcPr>
          <w:p w:rsidR="006422D5" w:rsidRDefault="006422D5">
            <w:pPr>
              <w:spacing w:line="440" w:lineRule="exact"/>
              <w:rPr>
                <w:rFonts w:eastAsia="方正仿宋_GBK"/>
                <w:sz w:val="24"/>
                <w:szCs w:val="24"/>
              </w:rPr>
            </w:pPr>
          </w:p>
        </w:tc>
        <w:tc>
          <w:tcPr>
            <w:tcW w:w="6293" w:type="dxa"/>
            <w:vAlign w:val="center"/>
          </w:tcPr>
          <w:p w:rsidR="006422D5" w:rsidRDefault="004C351A">
            <w:pPr>
              <w:spacing w:line="440" w:lineRule="exact"/>
              <w:ind w:firstLineChars="200" w:firstLine="480"/>
              <w:jc w:val="left"/>
              <w:rPr>
                <w:rFonts w:eastAsia="方正仿宋_GBK"/>
                <w:sz w:val="24"/>
                <w:szCs w:val="24"/>
              </w:rPr>
            </w:pPr>
            <w:r>
              <w:rPr>
                <w:rFonts w:eastAsia="方正仿宋_GBK"/>
                <w:sz w:val="24"/>
                <w:szCs w:val="24"/>
              </w:rPr>
              <w:t>比选报价要求：本次比选报价为总价包干，以用电方案及设计图纸全部内容包干，包含但不限于人工费、材料费、机械费、企业管理费、利润、风险费用、检测费、措施费（含安全文明施工费）、赶工补偿费、水电费、垃圾清运费弃渣费、规费、税金以及本工程备案与验收、其他风险等相关手续的所有费用。不论任何原因增加的一切费用均包含在本包干总价内，不作调整。</w:t>
            </w:r>
          </w:p>
        </w:tc>
      </w:tr>
      <w:tr w:rsidR="006422D5">
        <w:trPr>
          <w:trHeight w:val="20"/>
        </w:trPr>
        <w:tc>
          <w:tcPr>
            <w:tcW w:w="2229" w:type="dxa"/>
            <w:vAlign w:val="center"/>
          </w:tcPr>
          <w:p w:rsidR="006422D5" w:rsidRDefault="004C351A">
            <w:pPr>
              <w:spacing w:line="440" w:lineRule="exact"/>
              <w:rPr>
                <w:rFonts w:eastAsia="方正仿宋_GBK"/>
                <w:sz w:val="24"/>
                <w:szCs w:val="24"/>
              </w:rPr>
            </w:pPr>
            <w:r>
              <w:rPr>
                <w:rFonts w:eastAsia="方正仿宋_GBK"/>
                <w:sz w:val="24"/>
                <w:szCs w:val="24"/>
              </w:rPr>
              <w:t>费用支付方式</w:t>
            </w:r>
          </w:p>
        </w:tc>
        <w:tc>
          <w:tcPr>
            <w:tcW w:w="6293" w:type="dxa"/>
            <w:vAlign w:val="center"/>
          </w:tcPr>
          <w:p w:rsidR="006422D5" w:rsidRDefault="004C351A">
            <w:pPr>
              <w:spacing w:line="440" w:lineRule="exact"/>
              <w:ind w:firstLineChars="200" w:firstLine="480"/>
              <w:rPr>
                <w:rFonts w:eastAsia="方正仿宋_GBK"/>
                <w:sz w:val="24"/>
                <w:szCs w:val="24"/>
              </w:rPr>
            </w:pPr>
            <w:r>
              <w:rPr>
                <w:rFonts w:eastAsia="方正仿宋_GBK"/>
                <w:sz w:val="24"/>
                <w:szCs w:val="24"/>
              </w:rPr>
              <w:t>本次合同为三方合同，项目业主为甲方，作为出资人，项目代建方为乙方，具体实施单位为丙方。</w:t>
            </w:r>
          </w:p>
          <w:p w:rsidR="006422D5" w:rsidRDefault="004C351A">
            <w:pPr>
              <w:spacing w:line="440" w:lineRule="exact"/>
              <w:ind w:firstLineChars="200" w:firstLine="480"/>
              <w:jc w:val="left"/>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w:t>
            </w:r>
            <w:r>
              <w:rPr>
                <w:rFonts w:eastAsia="方正仿宋_GBK" w:hint="eastAsia"/>
                <w:sz w:val="24"/>
                <w:szCs w:val="24"/>
              </w:rPr>
              <w:t>工程施工通电后</w:t>
            </w:r>
            <w:r>
              <w:rPr>
                <w:rFonts w:eastAsia="方正仿宋_GBK" w:hint="eastAsia"/>
                <w:sz w:val="24"/>
                <w:szCs w:val="24"/>
              </w:rPr>
              <w:t>15</w:t>
            </w:r>
            <w:r>
              <w:rPr>
                <w:rFonts w:eastAsia="方正仿宋_GBK" w:hint="eastAsia"/>
                <w:sz w:val="24"/>
                <w:szCs w:val="24"/>
              </w:rPr>
              <w:t>个工作日内支付至合同总价的</w:t>
            </w:r>
            <w:r>
              <w:rPr>
                <w:rFonts w:eastAsia="方正仿宋_GBK" w:hint="eastAsia"/>
                <w:sz w:val="24"/>
                <w:szCs w:val="24"/>
              </w:rPr>
              <w:t>80%</w:t>
            </w:r>
            <w:r>
              <w:rPr>
                <w:rFonts w:eastAsia="方正仿宋_GBK" w:hint="eastAsia"/>
                <w:sz w:val="24"/>
                <w:szCs w:val="24"/>
              </w:rPr>
              <w:t>；</w:t>
            </w:r>
          </w:p>
          <w:p w:rsidR="006422D5" w:rsidRDefault="004C351A">
            <w:pPr>
              <w:spacing w:line="440" w:lineRule="exact"/>
              <w:ind w:firstLineChars="200" w:firstLine="480"/>
              <w:jc w:val="left"/>
              <w:rPr>
                <w:rFonts w:eastAsia="方正仿宋_GBK"/>
                <w:sz w:val="24"/>
                <w:szCs w:val="24"/>
              </w:rPr>
            </w:pPr>
            <w:r>
              <w:rPr>
                <w:rFonts w:eastAsia="方正仿宋_GBK"/>
                <w:sz w:val="24"/>
                <w:szCs w:val="24"/>
              </w:rPr>
              <w:t>（</w:t>
            </w:r>
            <w:r>
              <w:rPr>
                <w:rFonts w:eastAsia="方正仿宋_GBK"/>
                <w:sz w:val="24"/>
                <w:szCs w:val="24"/>
              </w:rPr>
              <w:t>2</w:t>
            </w:r>
            <w:r>
              <w:rPr>
                <w:rFonts w:eastAsia="方正仿宋_GBK"/>
                <w:sz w:val="24"/>
                <w:szCs w:val="24"/>
              </w:rPr>
              <w:t>）结算完成后支付至</w:t>
            </w:r>
            <w:r>
              <w:rPr>
                <w:rFonts w:eastAsia="方正仿宋_GBK" w:hint="eastAsia"/>
                <w:sz w:val="24"/>
                <w:szCs w:val="24"/>
              </w:rPr>
              <w:t>结算</w:t>
            </w:r>
            <w:r>
              <w:rPr>
                <w:rFonts w:eastAsia="方正仿宋_GBK"/>
                <w:sz w:val="24"/>
                <w:szCs w:val="24"/>
              </w:rPr>
              <w:t>金额的</w:t>
            </w:r>
            <w:r>
              <w:rPr>
                <w:rFonts w:eastAsia="方正仿宋_GBK"/>
                <w:sz w:val="24"/>
                <w:szCs w:val="24"/>
              </w:rPr>
              <w:t>97%</w:t>
            </w:r>
            <w:r>
              <w:rPr>
                <w:rFonts w:eastAsia="方正仿宋_GBK"/>
                <w:sz w:val="24"/>
                <w:szCs w:val="24"/>
              </w:rPr>
              <w:t>；</w:t>
            </w:r>
          </w:p>
          <w:p w:rsidR="006422D5" w:rsidRDefault="004C351A">
            <w:pPr>
              <w:spacing w:line="440" w:lineRule="exact"/>
              <w:ind w:firstLineChars="200" w:firstLine="480"/>
              <w:jc w:val="left"/>
              <w:rPr>
                <w:rFonts w:eastAsia="方正仿宋_GBK"/>
                <w:sz w:val="24"/>
                <w:szCs w:val="24"/>
              </w:rPr>
            </w:pPr>
            <w:r>
              <w:rPr>
                <w:rFonts w:eastAsia="方正仿宋_GBK"/>
                <w:sz w:val="24"/>
                <w:szCs w:val="24"/>
              </w:rPr>
              <w:t>（</w:t>
            </w:r>
            <w:r>
              <w:rPr>
                <w:rFonts w:eastAsia="方正仿宋_GBK" w:hint="eastAsia"/>
                <w:sz w:val="24"/>
                <w:szCs w:val="24"/>
              </w:rPr>
              <w:t>3</w:t>
            </w:r>
            <w:r>
              <w:rPr>
                <w:rFonts w:eastAsia="方正仿宋_GBK"/>
                <w:sz w:val="24"/>
                <w:szCs w:val="24"/>
              </w:rPr>
              <w:t>）</w:t>
            </w:r>
            <w:r>
              <w:rPr>
                <w:rFonts w:eastAsia="方正仿宋_GBK" w:hint="eastAsia"/>
                <w:sz w:val="24"/>
                <w:szCs w:val="24"/>
              </w:rPr>
              <w:t>剩余</w:t>
            </w:r>
            <w:r>
              <w:rPr>
                <w:rFonts w:eastAsia="方正仿宋_GBK" w:hint="eastAsia"/>
                <w:sz w:val="24"/>
                <w:szCs w:val="24"/>
              </w:rPr>
              <w:t>3%</w:t>
            </w:r>
            <w:r>
              <w:rPr>
                <w:rFonts w:eastAsia="方正仿宋_GBK" w:hint="eastAsia"/>
                <w:sz w:val="24"/>
                <w:szCs w:val="24"/>
              </w:rPr>
              <w:t>作为质保金，质保金在缺陷责任期满后一次性付清</w:t>
            </w:r>
            <w:r>
              <w:rPr>
                <w:rFonts w:eastAsia="方正仿宋_GBK"/>
                <w:sz w:val="24"/>
                <w:szCs w:val="24"/>
              </w:rPr>
              <w:t>。</w:t>
            </w:r>
          </w:p>
          <w:p w:rsidR="006422D5" w:rsidRDefault="004C351A">
            <w:pPr>
              <w:spacing w:line="440" w:lineRule="exact"/>
              <w:ind w:firstLineChars="200" w:firstLine="480"/>
              <w:rPr>
                <w:rFonts w:eastAsia="方正仿宋_GBK"/>
                <w:sz w:val="24"/>
                <w:szCs w:val="24"/>
              </w:rPr>
            </w:pPr>
            <w:r>
              <w:rPr>
                <w:rFonts w:eastAsia="方正仿宋_GBK"/>
                <w:sz w:val="24"/>
                <w:szCs w:val="24"/>
              </w:rPr>
              <w:t>（</w:t>
            </w:r>
            <w:r>
              <w:rPr>
                <w:rFonts w:eastAsia="方正仿宋_GBK" w:hint="eastAsia"/>
                <w:sz w:val="24"/>
                <w:szCs w:val="24"/>
              </w:rPr>
              <w:t>4</w:t>
            </w:r>
            <w:r>
              <w:rPr>
                <w:rFonts w:eastAsia="方正仿宋_GBK"/>
                <w:sz w:val="24"/>
                <w:szCs w:val="24"/>
              </w:rPr>
              <w:t>）甲方付款前，丙方须按照税收征管要求直接向甲方开具增值税专用发票，将发票与支付资料一并送交乙方，乙方进行支付审核后由丙方呈送甲方，甲方进行款项支付及账务处理。</w:t>
            </w:r>
          </w:p>
        </w:tc>
      </w:tr>
      <w:tr w:rsidR="006422D5">
        <w:trPr>
          <w:trHeight w:val="20"/>
        </w:trPr>
        <w:tc>
          <w:tcPr>
            <w:tcW w:w="2229" w:type="dxa"/>
            <w:vAlign w:val="center"/>
          </w:tcPr>
          <w:p w:rsidR="006422D5" w:rsidRDefault="004C351A">
            <w:pPr>
              <w:spacing w:line="400" w:lineRule="exact"/>
              <w:rPr>
                <w:rFonts w:eastAsia="方正仿宋_GBK"/>
                <w:sz w:val="24"/>
                <w:szCs w:val="24"/>
              </w:rPr>
            </w:pPr>
            <w:r>
              <w:rPr>
                <w:rFonts w:eastAsia="方正仿宋_GBK"/>
                <w:sz w:val="24"/>
                <w:szCs w:val="24"/>
              </w:rPr>
              <w:t>其他需告知比选被</w:t>
            </w:r>
            <w:r>
              <w:rPr>
                <w:rFonts w:eastAsia="方正仿宋_GBK"/>
                <w:sz w:val="24"/>
                <w:szCs w:val="24"/>
              </w:rPr>
              <w:lastRenderedPageBreak/>
              <w:t>邀请人的要求</w:t>
            </w:r>
          </w:p>
        </w:tc>
        <w:tc>
          <w:tcPr>
            <w:tcW w:w="6293" w:type="dxa"/>
            <w:vAlign w:val="center"/>
          </w:tcPr>
          <w:p w:rsidR="006422D5" w:rsidRDefault="004C351A">
            <w:pPr>
              <w:spacing w:line="440" w:lineRule="exact"/>
              <w:rPr>
                <w:rFonts w:eastAsia="方正仿宋_GBK"/>
                <w:sz w:val="24"/>
                <w:szCs w:val="24"/>
              </w:rPr>
            </w:pPr>
            <w:r>
              <w:rPr>
                <w:rFonts w:eastAsia="方正仿宋_GBK"/>
                <w:sz w:val="24"/>
                <w:szCs w:val="24"/>
              </w:rPr>
              <w:lastRenderedPageBreak/>
              <w:t>无</w:t>
            </w:r>
          </w:p>
        </w:tc>
      </w:tr>
      <w:tr w:rsidR="006422D5">
        <w:trPr>
          <w:trHeight w:val="20"/>
        </w:trPr>
        <w:tc>
          <w:tcPr>
            <w:tcW w:w="8522" w:type="dxa"/>
            <w:gridSpan w:val="2"/>
            <w:vAlign w:val="center"/>
          </w:tcPr>
          <w:p w:rsidR="006422D5" w:rsidRDefault="004C351A">
            <w:pPr>
              <w:spacing w:line="440" w:lineRule="exact"/>
              <w:rPr>
                <w:rFonts w:eastAsia="方正仿宋_GBK"/>
                <w:sz w:val="24"/>
                <w:szCs w:val="24"/>
              </w:rPr>
            </w:pPr>
            <w:r>
              <w:rPr>
                <w:rFonts w:eastAsia="方正仿宋_GBK"/>
                <w:sz w:val="24"/>
                <w:szCs w:val="24"/>
              </w:rPr>
              <w:lastRenderedPageBreak/>
              <w:t>三、评选、定选方式</w:t>
            </w:r>
          </w:p>
        </w:tc>
      </w:tr>
      <w:tr w:rsidR="006422D5">
        <w:trPr>
          <w:trHeight w:val="3020"/>
        </w:trPr>
        <w:tc>
          <w:tcPr>
            <w:tcW w:w="8522" w:type="dxa"/>
            <w:gridSpan w:val="2"/>
            <w:vAlign w:val="center"/>
          </w:tcPr>
          <w:p w:rsidR="006422D5" w:rsidRDefault="004C351A">
            <w:pPr>
              <w:spacing w:line="440" w:lineRule="exact"/>
              <w:ind w:firstLineChars="200" w:firstLine="480"/>
              <w:rPr>
                <w:rFonts w:eastAsia="方正仿宋_GBK"/>
                <w:sz w:val="24"/>
                <w:szCs w:val="24"/>
              </w:rPr>
            </w:pPr>
            <w:r>
              <w:rPr>
                <w:rFonts w:eastAsia="方正仿宋_GBK"/>
                <w:sz w:val="24"/>
                <w:szCs w:val="24"/>
              </w:rPr>
              <w:t>在满足资格条件下，以报价最低的比选被邀请人确定为中选单位。具体评选方式如下：当众</w:t>
            </w:r>
            <w:r>
              <w:rPr>
                <w:rFonts w:eastAsia="方正仿宋_GBK" w:hint="eastAsia"/>
                <w:sz w:val="24"/>
                <w:szCs w:val="24"/>
              </w:rPr>
              <w:t>开启邮件</w:t>
            </w:r>
            <w:r>
              <w:rPr>
                <w:rFonts w:eastAsia="方正仿宋_GBK"/>
                <w:sz w:val="24"/>
                <w:szCs w:val="24"/>
              </w:rPr>
              <w:t>宣读报价书，评选小组对比选文件进行评审。先对报价最低的潜在比选单位提供的比选文件进行评审，在满足比选文件邀请函要求的情况下（参考否决比选条款），该单位为第一</w:t>
            </w:r>
            <w:r>
              <w:rPr>
                <w:rFonts w:eastAsia="方正仿宋_GBK" w:hint="eastAsia"/>
                <w:sz w:val="24"/>
                <w:szCs w:val="24"/>
              </w:rPr>
              <w:t>中选</w:t>
            </w:r>
            <w:r>
              <w:rPr>
                <w:rFonts w:eastAsia="方正仿宋_GBK"/>
                <w:sz w:val="24"/>
                <w:szCs w:val="24"/>
              </w:rPr>
              <w:t>候选单位。若不满足比选文件邀请函要求，对排名第二的候选单位进行评审，以此类推。对未中选情况不做解释。</w:t>
            </w:r>
          </w:p>
          <w:p w:rsidR="006422D5" w:rsidRDefault="004C351A">
            <w:pPr>
              <w:spacing w:line="440" w:lineRule="exact"/>
              <w:ind w:firstLineChars="200" w:firstLine="480"/>
              <w:rPr>
                <w:rFonts w:eastAsia="方正仿宋_GBK"/>
                <w:sz w:val="24"/>
                <w:szCs w:val="24"/>
              </w:rPr>
            </w:pPr>
            <w:r>
              <w:rPr>
                <w:rFonts w:eastAsia="方正仿宋_GBK"/>
                <w:sz w:val="24"/>
                <w:szCs w:val="24"/>
              </w:rPr>
              <w:t>若出现价格完全一致，由评审小组以抽签形式决定中选人</w:t>
            </w:r>
            <w:r>
              <w:rPr>
                <w:rFonts w:eastAsia="方正仿宋_GBK" w:hint="eastAsia"/>
                <w:sz w:val="24"/>
                <w:szCs w:val="24"/>
              </w:rPr>
              <w:t>。</w:t>
            </w:r>
          </w:p>
          <w:p w:rsidR="006422D5" w:rsidRDefault="004C351A">
            <w:pPr>
              <w:spacing w:line="440" w:lineRule="exact"/>
              <w:ind w:firstLineChars="200" w:firstLine="480"/>
              <w:rPr>
                <w:rFonts w:eastAsia="方正仿宋_GBK"/>
                <w:sz w:val="24"/>
                <w:szCs w:val="24"/>
              </w:rPr>
            </w:pPr>
            <w:r>
              <w:rPr>
                <w:rFonts w:eastAsia="方正仿宋_GBK" w:hint="eastAsia"/>
                <w:sz w:val="24"/>
                <w:szCs w:val="24"/>
              </w:rPr>
              <w:t>若排名第一的候选单位在重庆城市综合交通枢纽</w:t>
            </w:r>
            <w:r>
              <w:rPr>
                <w:rFonts w:eastAsia="方正仿宋_GBK"/>
                <w:sz w:val="24"/>
                <w:szCs w:val="24"/>
              </w:rPr>
              <w:t>（</w:t>
            </w:r>
            <w:r>
              <w:rPr>
                <w:rFonts w:eastAsia="方正仿宋_GBK" w:hint="eastAsia"/>
                <w:sz w:val="24"/>
                <w:szCs w:val="24"/>
              </w:rPr>
              <w:t>集团</w:t>
            </w:r>
            <w:r>
              <w:rPr>
                <w:rFonts w:eastAsia="方正仿宋_GBK"/>
                <w:sz w:val="24"/>
                <w:szCs w:val="24"/>
              </w:rPr>
              <w:t>）</w:t>
            </w:r>
            <w:r>
              <w:rPr>
                <w:rFonts w:eastAsia="方正仿宋_GBK" w:hint="eastAsia"/>
                <w:sz w:val="24"/>
                <w:szCs w:val="24"/>
              </w:rPr>
              <w:t>有限公司以往承接的任务中合同履约情况较差，服务配合不好，则发包人有权否决其比选。</w:t>
            </w:r>
          </w:p>
        </w:tc>
      </w:tr>
      <w:tr w:rsidR="006422D5">
        <w:trPr>
          <w:trHeight w:val="558"/>
        </w:trPr>
        <w:tc>
          <w:tcPr>
            <w:tcW w:w="8522" w:type="dxa"/>
            <w:gridSpan w:val="2"/>
            <w:vAlign w:val="center"/>
          </w:tcPr>
          <w:p w:rsidR="006422D5" w:rsidRDefault="004C351A">
            <w:pPr>
              <w:spacing w:line="440" w:lineRule="exact"/>
              <w:rPr>
                <w:rFonts w:eastAsia="方正仿宋_GBK"/>
                <w:sz w:val="24"/>
                <w:szCs w:val="24"/>
              </w:rPr>
            </w:pPr>
            <w:r>
              <w:rPr>
                <w:rFonts w:eastAsia="方正仿宋_GBK"/>
                <w:sz w:val="24"/>
                <w:szCs w:val="24"/>
              </w:rPr>
              <w:t>四、比选文件组成及要求</w:t>
            </w:r>
          </w:p>
        </w:tc>
      </w:tr>
      <w:tr w:rsidR="006422D5">
        <w:trPr>
          <w:trHeight w:val="20"/>
        </w:trPr>
        <w:tc>
          <w:tcPr>
            <w:tcW w:w="8522" w:type="dxa"/>
            <w:gridSpan w:val="2"/>
            <w:vAlign w:val="center"/>
          </w:tcPr>
          <w:p w:rsidR="006422D5" w:rsidRDefault="004C351A">
            <w:pPr>
              <w:spacing w:line="440" w:lineRule="exact"/>
              <w:rPr>
                <w:rFonts w:eastAsia="方正仿宋_GBK"/>
                <w:sz w:val="24"/>
                <w:szCs w:val="24"/>
              </w:rPr>
            </w:pPr>
            <w:r>
              <w:rPr>
                <w:rFonts w:eastAsia="方正仿宋_GBK"/>
                <w:sz w:val="24"/>
                <w:szCs w:val="24"/>
              </w:rPr>
              <w:t xml:space="preserve">  1.</w:t>
            </w:r>
            <w:r>
              <w:rPr>
                <w:rFonts w:eastAsia="方正仿宋_GBK"/>
                <w:sz w:val="24"/>
                <w:szCs w:val="24"/>
              </w:rPr>
              <w:t>比选文件包括但不限于以下内容：（</w:t>
            </w:r>
            <w:r>
              <w:rPr>
                <w:rFonts w:eastAsia="方正仿宋_GBK"/>
                <w:sz w:val="24"/>
                <w:szCs w:val="24"/>
              </w:rPr>
              <w:t>1</w:t>
            </w:r>
            <w:r>
              <w:rPr>
                <w:rFonts w:eastAsia="方正仿宋_GBK"/>
                <w:sz w:val="24"/>
                <w:szCs w:val="24"/>
              </w:rPr>
              <w:t>）比选函</w:t>
            </w:r>
            <w:r>
              <w:rPr>
                <w:rFonts w:eastAsia="方正仿宋_GBK" w:hint="eastAsia"/>
                <w:sz w:val="24"/>
                <w:szCs w:val="24"/>
              </w:rPr>
              <w:t>及报价清单</w:t>
            </w:r>
            <w:r>
              <w:rPr>
                <w:rFonts w:eastAsia="方正仿宋_GBK"/>
                <w:sz w:val="24"/>
                <w:szCs w:val="24"/>
              </w:rPr>
              <w:t>；（</w:t>
            </w:r>
            <w:r>
              <w:rPr>
                <w:rFonts w:eastAsia="方正仿宋_GBK"/>
                <w:sz w:val="24"/>
                <w:szCs w:val="24"/>
              </w:rPr>
              <w:t>2</w:t>
            </w:r>
            <w:r>
              <w:rPr>
                <w:rFonts w:eastAsia="方正仿宋_GBK"/>
                <w:sz w:val="24"/>
                <w:szCs w:val="24"/>
              </w:rPr>
              <w:t>）营业执照、企业资质证书复印件；（</w:t>
            </w:r>
            <w:r>
              <w:rPr>
                <w:rFonts w:eastAsia="方正仿宋_GBK"/>
                <w:sz w:val="24"/>
                <w:szCs w:val="24"/>
              </w:rPr>
              <w:t>3</w:t>
            </w:r>
            <w:r>
              <w:rPr>
                <w:rFonts w:eastAsia="方正仿宋_GBK"/>
                <w:sz w:val="24"/>
                <w:szCs w:val="24"/>
              </w:rPr>
              <w:t>）法定代表人或授权代理人身份证明及授权委托书；</w:t>
            </w:r>
            <w:r>
              <w:rPr>
                <w:rFonts w:eastAsia="方正仿宋_GBK" w:hint="eastAsia"/>
                <w:sz w:val="24"/>
                <w:szCs w:val="24"/>
              </w:rPr>
              <w:t>（</w:t>
            </w:r>
            <w:r>
              <w:rPr>
                <w:rFonts w:eastAsia="方正仿宋_GBK" w:hint="eastAsia"/>
                <w:sz w:val="24"/>
                <w:szCs w:val="24"/>
              </w:rPr>
              <w:t>4</w:t>
            </w:r>
            <w:r>
              <w:rPr>
                <w:rFonts w:eastAsia="方正仿宋_GBK" w:hint="eastAsia"/>
                <w:sz w:val="24"/>
                <w:szCs w:val="24"/>
              </w:rPr>
              <w:t>）</w:t>
            </w:r>
            <w:r>
              <w:rPr>
                <w:rFonts w:eastAsia="方正仿宋_GBK" w:hint="eastAsia"/>
                <w:color w:val="000000" w:themeColor="text1"/>
                <w:sz w:val="24"/>
                <w:szCs w:val="24"/>
              </w:rPr>
              <w:t>公司业绩证明材料。</w:t>
            </w:r>
          </w:p>
          <w:p w:rsidR="00000000" w:rsidRDefault="004C351A">
            <w:pPr>
              <w:spacing w:line="440" w:lineRule="exact"/>
              <w:ind w:firstLineChars="100" w:firstLine="240"/>
              <w:rPr>
                <w:rFonts w:eastAsia="方正仿宋_GBK"/>
                <w:sz w:val="24"/>
                <w:szCs w:val="24"/>
              </w:rPr>
            </w:pPr>
            <w:r>
              <w:rPr>
                <w:rFonts w:eastAsia="方正仿宋_GBK"/>
                <w:sz w:val="24"/>
                <w:szCs w:val="24"/>
              </w:rPr>
              <w:t>2</w:t>
            </w:r>
            <w:r>
              <w:rPr>
                <w:rFonts w:eastAsia="方正仿宋_GBK" w:hint="eastAsia"/>
                <w:sz w:val="24"/>
                <w:szCs w:val="24"/>
              </w:rPr>
              <w:t>.</w:t>
            </w:r>
            <w:r>
              <w:rPr>
                <w:rFonts w:eastAsia="方正仿宋_GBK" w:hint="eastAsia"/>
                <w:sz w:val="24"/>
                <w:szCs w:val="24"/>
              </w:rPr>
              <w:t>要求提供的资料均需加盖鲜章；</w:t>
            </w:r>
          </w:p>
          <w:p w:rsidR="006422D5" w:rsidRDefault="004C351A">
            <w:pPr>
              <w:spacing w:line="440" w:lineRule="exact"/>
              <w:ind w:firstLineChars="100" w:firstLine="240"/>
              <w:rPr>
                <w:rFonts w:eastAsia="方正仿宋_GBK"/>
                <w:sz w:val="24"/>
                <w:szCs w:val="24"/>
              </w:rPr>
            </w:pPr>
            <w:r>
              <w:rPr>
                <w:rFonts w:eastAsia="方正仿宋_GBK" w:hint="eastAsia"/>
                <w:sz w:val="24"/>
                <w:szCs w:val="24"/>
              </w:rPr>
              <w:t>3.</w:t>
            </w:r>
            <w:r>
              <w:rPr>
                <w:rFonts w:eastAsia="方正仿宋_GBK"/>
                <w:sz w:val="24"/>
                <w:szCs w:val="24"/>
              </w:rPr>
              <w:t>全套</w:t>
            </w:r>
            <w:r>
              <w:rPr>
                <w:rFonts w:eastAsia="方正仿宋_GBK" w:hint="eastAsia"/>
                <w:sz w:val="24"/>
                <w:szCs w:val="24"/>
              </w:rPr>
              <w:t>比选</w:t>
            </w:r>
            <w:r>
              <w:rPr>
                <w:rFonts w:eastAsia="方正仿宋_GBK"/>
                <w:sz w:val="24"/>
                <w:szCs w:val="24"/>
              </w:rPr>
              <w:t>资料扫描成一个</w:t>
            </w:r>
            <w:r>
              <w:rPr>
                <w:rFonts w:eastAsia="方正仿宋_GBK"/>
                <w:sz w:val="24"/>
                <w:szCs w:val="24"/>
              </w:rPr>
              <w:t>PDF</w:t>
            </w:r>
            <w:r>
              <w:rPr>
                <w:rFonts w:eastAsia="方正仿宋_GBK"/>
                <w:sz w:val="24"/>
                <w:szCs w:val="24"/>
              </w:rPr>
              <w:t>文件（盖公章，原件扫描）同时递交。</w:t>
            </w:r>
          </w:p>
        </w:tc>
      </w:tr>
      <w:tr w:rsidR="006422D5">
        <w:trPr>
          <w:trHeight w:val="20"/>
        </w:trPr>
        <w:tc>
          <w:tcPr>
            <w:tcW w:w="8522" w:type="dxa"/>
            <w:gridSpan w:val="2"/>
            <w:vAlign w:val="center"/>
          </w:tcPr>
          <w:p w:rsidR="006422D5" w:rsidRDefault="004C351A">
            <w:pPr>
              <w:spacing w:line="440" w:lineRule="exact"/>
              <w:rPr>
                <w:rFonts w:eastAsia="方正仿宋_GBK"/>
                <w:sz w:val="24"/>
                <w:szCs w:val="24"/>
              </w:rPr>
            </w:pPr>
            <w:r>
              <w:rPr>
                <w:rFonts w:eastAsia="方正仿宋_GBK" w:hAnsi="方正仿宋_GBK"/>
                <w:sz w:val="24"/>
                <w:szCs w:val="24"/>
              </w:rPr>
              <w:t>五、否决比选条款</w:t>
            </w:r>
          </w:p>
        </w:tc>
      </w:tr>
      <w:tr w:rsidR="006422D5">
        <w:trPr>
          <w:trHeight w:val="20"/>
        </w:trPr>
        <w:tc>
          <w:tcPr>
            <w:tcW w:w="8522" w:type="dxa"/>
            <w:gridSpan w:val="2"/>
            <w:vAlign w:val="center"/>
          </w:tcPr>
          <w:p w:rsidR="00000000" w:rsidRDefault="004C351A">
            <w:pPr>
              <w:numPr>
                <w:ilvl w:val="255"/>
                <w:numId w:val="0"/>
              </w:numPr>
              <w:spacing w:line="360" w:lineRule="exact"/>
              <w:ind w:firstLineChars="200" w:firstLine="480"/>
              <w:rPr>
                <w:rFonts w:eastAsia="方正仿宋_GBK"/>
                <w:sz w:val="24"/>
                <w:szCs w:val="24"/>
                <w:lang w:val="zh-TW" w:eastAsia="zh-TW"/>
              </w:rPr>
            </w:pPr>
            <w:r>
              <w:rPr>
                <w:rFonts w:eastAsia="方正仿宋_GBK"/>
                <w:sz w:val="24"/>
                <w:szCs w:val="24"/>
              </w:rPr>
              <w:t>1</w:t>
            </w:r>
            <w:r>
              <w:rPr>
                <w:rFonts w:eastAsia="方正仿宋_GBK" w:hAnsi="方正仿宋_GBK"/>
                <w:sz w:val="24"/>
                <w:szCs w:val="24"/>
              </w:rPr>
              <w:t>、</w:t>
            </w:r>
            <w:r>
              <w:rPr>
                <w:rFonts w:eastAsia="方正仿宋_GBK" w:hAnsi="方正仿宋_GBK"/>
                <w:sz w:val="24"/>
                <w:szCs w:val="24"/>
                <w:lang w:val="zh-TW" w:eastAsia="zh-TW"/>
              </w:rPr>
              <w:t>未在规定的时间内递交</w:t>
            </w:r>
            <w:r>
              <w:rPr>
                <w:rFonts w:eastAsia="方正仿宋_GBK" w:hAnsi="方正仿宋_GBK"/>
                <w:sz w:val="24"/>
                <w:szCs w:val="24"/>
                <w:lang w:val="zh-TW"/>
              </w:rPr>
              <w:t>比选</w:t>
            </w:r>
            <w:r>
              <w:rPr>
                <w:rFonts w:eastAsia="方正仿宋_GBK" w:hAnsi="方正仿宋_GBK"/>
                <w:sz w:val="24"/>
                <w:szCs w:val="24"/>
                <w:lang w:val="zh-TW" w:eastAsia="zh-TW"/>
              </w:rPr>
              <w:t>文件；</w:t>
            </w:r>
          </w:p>
          <w:p w:rsidR="00000000" w:rsidRDefault="004C351A">
            <w:pPr>
              <w:spacing w:line="360" w:lineRule="exact"/>
              <w:ind w:firstLineChars="200" w:firstLine="480"/>
              <w:rPr>
                <w:rFonts w:eastAsia="方正仿宋_GBK"/>
                <w:sz w:val="24"/>
                <w:szCs w:val="24"/>
                <w:lang w:val="zh-TW" w:eastAsia="zh-TW"/>
              </w:rPr>
            </w:pPr>
            <w:r>
              <w:rPr>
                <w:rFonts w:eastAsia="方正仿宋_GBK"/>
                <w:sz w:val="24"/>
                <w:szCs w:val="24"/>
              </w:rPr>
              <w:t>2</w:t>
            </w:r>
            <w:r>
              <w:rPr>
                <w:rFonts w:eastAsia="方正仿宋_GBK" w:hAnsi="方正仿宋_GBK"/>
                <w:sz w:val="24"/>
                <w:szCs w:val="24"/>
              </w:rPr>
              <w:t>、</w:t>
            </w:r>
            <w:r>
              <w:rPr>
                <w:rFonts w:eastAsia="方正仿宋_GBK" w:hAnsi="方正仿宋_GBK"/>
                <w:sz w:val="24"/>
                <w:szCs w:val="24"/>
                <w:lang w:val="zh-TW" w:eastAsia="zh-TW"/>
              </w:rPr>
              <w:t>报价超过最高限价；</w:t>
            </w:r>
          </w:p>
          <w:p w:rsidR="00000000" w:rsidRDefault="004C351A">
            <w:pPr>
              <w:spacing w:line="360" w:lineRule="exact"/>
              <w:ind w:firstLineChars="200" w:firstLine="480"/>
              <w:rPr>
                <w:rFonts w:eastAsia="方正仿宋_GBK"/>
                <w:sz w:val="24"/>
                <w:szCs w:val="24"/>
                <w:lang w:val="zh-TW" w:eastAsia="zh-TW"/>
              </w:rPr>
            </w:pPr>
            <w:r>
              <w:rPr>
                <w:rFonts w:eastAsia="方正仿宋_GBK"/>
                <w:sz w:val="24"/>
                <w:szCs w:val="24"/>
              </w:rPr>
              <w:t>3</w:t>
            </w:r>
            <w:r>
              <w:rPr>
                <w:rFonts w:eastAsia="方正仿宋_GBK" w:hAnsi="方正仿宋_GBK"/>
                <w:sz w:val="24"/>
                <w:szCs w:val="24"/>
              </w:rPr>
              <w:t>、</w:t>
            </w:r>
            <w:r>
              <w:rPr>
                <w:rFonts w:eastAsia="方正仿宋_GBK" w:hAnsi="方正仿宋_GBK"/>
                <w:sz w:val="24"/>
                <w:szCs w:val="24"/>
                <w:lang w:val="zh-TW" w:eastAsia="zh-TW"/>
              </w:rPr>
              <w:t>法定代表人或其委托代理人的签字（或盖章）不齐全，授权代</w:t>
            </w:r>
            <w:r>
              <w:rPr>
                <w:rFonts w:eastAsia="方正仿宋_GBK" w:hAnsi="方正仿宋_GBK" w:hint="eastAsia"/>
                <w:sz w:val="24"/>
                <w:szCs w:val="24"/>
                <w:lang w:val="zh-TW"/>
              </w:rPr>
              <w:t>表</w:t>
            </w:r>
            <w:r>
              <w:rPr>
                <w:rFonts w:eastAsia="方正仿宋_GBK" w:hAnsi="方正仿宋_GBK"/>
                <w:sz w:val="24"/>
                <w:szCs w:val="24"/>
                <w:lang w:val="zh-TW" w:eastAsia="zh-TW"/>
              </w:rPr>
              <w:t>人身份证明不符合；</w:t>
            </w:r>
          </w:p>
          <w:p w:rsidR="00000000" w:rsidRDefault="004C351A">
            <w:pPr>
              <w:spacing w:line="360" w:lineRule="exact"/>
              <w:ind w:firstLineChars="200" w:firstLine="480"/>
              <w:rPr>
                <w:rFonts w:eastAsia="方正仿宋_GBK"/>
                <w:sz w:val="24"/>
                <w:szCs w:val="24"/>
                <w:lang w:val="zh-TW" w:eastAsia="zh-TW"/>
              </w:rPr>
            </w:pPr>
            <w:r>
              <w:rPr>
                <w:rFonts w:eastAsia="方正仿宋_GBK"/>
                <w:sz w:val="24"/>
                <w:szCs w:val="24"/>
                <w:lang w:val="zh-TW" w:eastAsia="zh-TW"/>
              </w:rPr>
              <w:t>4</w:t>
            </w:r>
            <w:r>
              <w:rPr>
                <w:rFonts w:eastAsia="方正仿宋_GBK" w:hAnsi="方正仿宋_GBK"/>
                <w:sz w:val="24"/>
                <w:szCs w:val="24"/>
                <w:lang w:val="zh-TW" w:eastAsia="zh-TW"/>
              </w:rPr>
              <w:t>、</w:t>
            </w:r>
            <w:r>
              <w:rPr>
                <w:rFonts w:eastAsia="方正仿宋_GBK"/>
                <w:sz w:val="24"/>
                <w:szCs w:val="24"/>
              </w:rPr>
              <w:t>资质不符合文件上述要求，审查资质证书等级</w:t>
            </w:r>
            <w:r>
              <w:rPr>
                <w:rFonts w:eastAsia="方正仿宋_GBK" w:hAnsi="方正仿宋_GBK"/>
                <w:sz w:val="24"/>
                <w:szCs w:val="24"/>
                <w:lang w:val="zh-TW" w:eastAsia="zh-TW"/>
              </w:rPr>
              <w:t>；</w:t>
            </w:r>
          </w:p>
          <w:p w:rsidR="00000000" w:rsidRDefault="004C351A">
            <w:pPr>
              <w:spacing w:line="360" w:lineRule="exact"/>
              <w:ind w:firstLineChars="200" w:firstLine="480"/>
              <w:rPr>
                <w:rFonts w:eastAsia="方正仿宋_GBK" w:hAnsi="方正仿宋_GBK"/>
                <w:sz w:val="24"/>
                <w:szCs w:val="24"/>
                <w:lang w:val="zh-TW" w:eastAsia="zh-TW"/>
              </w:rPr>
            </w:pPr>
            <w:r>
              <w:rPr>
                <w:rFonts w:eastAsia="方正仿宋_GBK"/>
                <w:sz w:val="24"/>
                <w:szCs w:val="24"/>
                <w:lang w:val="zh-TW" w:eastAsia="zh-TW"/>
              </w:rPr>
              <w:t>5</w:t>
            </w:r>
            <w:r>
              <w:rPr>
                <w:rFonts w:eastAsia="方正仿宋_GBK" w:hAnsi="方正仿宋_GBK"/>
                <w:sz w:val="24"/>
                <w:szCs w:val="24"/>
                <w:lang w:val="zh-TW" w:eastAsia="zh-TW"/>
              </w:rPr>
              <w:t>、</w:t>
            </w:r>
            <w:r>
              <w:rPr>
                <w:rFonts w:eastAsia="方正仿宋_GBK" w:hAnsi="方正仿宋_GBK" w:hint="eastAsia"/>
                <w:sz w:val="24"/>
                <w:szCs w:val="24"/>
                <w:lang w:val="zh-TW"/>
              </w:rPr>
              <w:t>资格要求</w:t>
            </w:r>
            <w:r>
              <w:rPr>
                <w:rFonts w:eastAsia="方正仿宋_GBK" w:hAnsi="方正仿宋_GBK"/>
                <w:sz w:val="24"/>
                <w:szCs w:val="24"/>
                <w:lang w:val="zh-TW" w:eastAsia="zh-TW"/>
              </w:rPr>
              <w:t>不满足比选文件要求；</w:t>
            </w:r>
          </w:p>
          <w:p w:rsidR="00000000" w:rsidRDefault="004C351A">
            <w:pPr>
              <w:spacing w:line="360" w:lineRule="exact"/>
              <w:ind w:firstLineChars="200" w:firstLine="480"/>
              <w:rPr>
                <w:rFonts w:eastAsia="方正仿宋_GBK" w:hAnsi="方正仿宋_GBK"/>
                <w:sz w:val="24"/>
                <w:szCs w:val="24"/>
                <w:lang w:val="zh-TW" w:eastAsia="zh-TW"/>
              </w:rPr>
            </w:pPr>
            <w:r>
              <w:rPr>
                <w:rFonts w:eastAsia="方正仿宋_GBK"/>
                <w:sz w:val="24"/>
                <w:szCs w:val="24"/>
                <w:lang w:val="zh-TW" w:eastAsia="zh-TW"/>
              </w:rPr>
              <w:t>6</w:t>
            </w:r>
            <w:r>
              <w:rPr>
                <w:rFonts w:eastAsia="方正仿宋_GBK" w:hAnsi="方正仿宋_GBK"/>
                <w:sz w:val="24"/>
                <w:szCs w:val="24"/>
                <w:lang w:val="zh-TW" w:eastAsia="zh-TW"/>
              </w:rPr>
              <w:t>、</w:t>
            </w:r>
            <w:r>
              <w:rPr>
                <w:rFonts w:eastAsia="方正仿宋_GBK" w:hAnsi="方正仿宋_GBK" w:hint="eastAsia"/>
                <w:sz w:val="24"/>
                <w:szCs w:val="24"/>
                <w:lang w:val="zh-TW" w:eastAsia="zh-TW"/>
              </w:rPr>
              <w:t>业绩证明材料不符合“比选被邀请人资格要求”。字迹不清晰或难以辨认视为不符合要求。</w:t>
            </w:r>
          </w:p>
          <w:p w:rsidR="00000000" w:rsidRDefault="004C351A">
            <w:pPr>
              <w:spacing w:line="360" w:lineRule="exact"/>
              <w:ind w:firstLineChars="200" w:firstLine="480"/>
              <w:rPr>
                <w:rFonts w:eastAsia="方正仿宋_GBK"/>
                <w:sz w:val="24"/>
                <w:szCs w:val="24"/>
                <w:lang w:val="zh-TW" w:eastAsia="zh-TW"/>
              </w:rPr>
            </w:pPr>
            <w:r>
              <w:rPr>
                <w:rFonts w:eastAsia="方正仿宋_GBK" w:hint="eastAsia"/>
                <w:sz w:val="24"/>
                <w:szCs w:val="24"/>
              </w:rPr>
              <w:t>7</w:t>
            </w:r>
            <w:r>
              <w:rPr>
                <w:rFonts w:eastAsia="方正仿宋_GBK" w:hAnsi="方正仿宋_GBK"/>
                <w:sz w:val="24"/>
                <w:szCs w:val="24"/>
                <w:lang w:val="zh-TW" w:eastAsia="zh-TW"/>
              </w:rPr>
              <w:t>、比选文件未按要求加盖公章；</w:t>
            </w:r>
          </w:p>
          <w:p w:rsidR="00000000" w:rsidRDefault="004C351A">
            <w:pPr>
              <w:spacing w:line="360" w:lineRule="exact"/>
              <w:ind w:firstLineChars="200" w:firstLine="480"/>
              <w:rPr>
                <w:rFonts w:eastAsia="方正仿宋_GBK"/>
                <w:sz w:val="24"/>
                <w:szCs w:val="24"/>
              </w:rPr>
            </w:pPr>
            <w:r>
              <w:rPr>
                <w:rFonts w:eastAsia="方正仿宋_GBK" w:hint="eastAsia"/>
                <w:sz w:val="24"/>
                <w:szCs w:val="24"/>
              </w:rPr>
              <w:t>8</w:t>
            </w:r>
            <w:r>
              <w:rPr>
                <w:rFonts w:eastAsia="方正仿宋_GBK" w:hAnsi="方正仿宋_GBK"/>
                <w:sz w:val="24"/>
                <w:szCs w:val="24"/>
                <w:lang w:val="zh-TW" w:eastAsia="zh-TW"/>
              </w:rPr>
              <w:t>、发现串通投标或弄虚作假或有其他违法行为的。</w:t>
            </w:r>
          </w:p>
        </w:tc>
      </w:tr>
    </w:tbl>
    <w:p w:rsidR="006422D5" w:rsidRDefault="006422D5">
      <w:pPr>
        <w:rPr>
          <w:rFonts w:ascii="方正仿宋_GBK" w:eastAsia="方正仿宋_GBK" w:hAnsi="仿宋_GB2312" w:cs="仿宋_GB2312"/>
          <w:sz w:val="28"/>
          <w:szCs w:val="28"/>
        </w:rPr>
      </w:pPr>
    </w:p>
    <w:p w:rsidR="006422D5" w:rsidRDefault="004C351A">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邀请人：重庆城市综合交通枢纽（集团）有限公司</w:t>
      </w:r>
    </w:p>
    <w:p w:rsidR="006422D5" w:rsidRDefault="004C351A">
      <w:pPr>
        <w:ind w:firstLineChars="1600" w:firstLine="4480"/>
        <w:rPr>
          <w:rFonts w:ascii="方正仿宋_GBK" w:eastAsia="方正仿宋_GBK" w:hAnsi="仿宋_GB2312" w:cs="仿宋_GB2312"/>
          <w:sz w:val="28"/>
          <w:szCs w:val="28"/>
        </w:rPr>
      </w:pPr>
      <w:r>
        <w:rPr>
          <w:rFonts w:eastAsia="方正仿宋_GBK"/>
          <w:sz w:val="28"/>
          <w:szCs w:val="28"/>
        </w:rPr>
        <w:t xml:space="preserve">2022 </w:t>
      </w:r>
      <w:r>
        <w:rPr>
          <w:rFonts w:ascii="方正仿宋_GBK" w:eastAsia="方正仿宋_GBK" w:hAnsi="仿宋_GB2312" w:cs="仿宋_GB2312" w:hint="eastAsia"/>
          <w:sz w:val="28"/>
          <w:szCs w:val="28"/>
        </w:rPr>
        <w:t>年   月   日</w:t>
      </w:r>
    </w:p>
    <w:p w:rsidR="006422D5" w:rsidRDefault="006422D5">
      <w:pPr>
        <w:rPr>
          <w:rFonts w:ascii="方正仿宋_GBK" w:eastAsia="方正仿宋_GBK" w:hAnsi="仿宋_GB2312" w:cs="仿宋_GB2312"/>
          <w:sz w:val="28"/>
          <w:szCs w:val="28"/>
        </w:rPr>
      </w:pP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6422D5" w:rsidRDefault="004C351A">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格式一比选函</w:t>
      </w:r>
    </w:p>
    <w:p w:rsidR="006422D5" w:rsidRDefault="004C351A">
      <w:pPr>
        <w:spacing w:line="540" w:lineRule="exact"/>
        <w:rPr>
          <w:rFonts w:ascii="方正仿宋_GBK" w:eastAsia="方正仿宋_GBK" w:hAnsi="仿宋_GB2312" w:cs="仿宋_GB2312"/>
          <w:sz w:val="28"/>
          <w:szCs w:val="28"/>
          <w:u w:val="single"/>
        </w:rPr>
      </w:pPr>
      <w:r>
        <w:rPr>
          <w:rFonts w:eastAsia="方正仿宋_GBK"/>
          <w:sz w:val="28"/>
          <w:szCs w:val="28"/>
          <w:u w:val="single"/>
        </w:rPr>
        <w:t>重庆城市综合交通枢纽（集团）有限公司</w:t>
      </w:r>
      <w:r>
        <w:rPr>
          <w:rFonts w:ascii="方正仿宋_GBK" w:eastAsia="方正仿宋_GBK" w:hAnsi="仿宋_GB2312" w:cs="仿宋_GB2312" w:hint="eastAsia"/>
          <w:sz w:val="28"/>
          <w:szCs w:val="28"/>
          <w:u w:val="single"/>
        </w:rPr>
        <w:t>：</w:t>
      </w:r>
    </w:p>
    <w:p w:rsidR="006422D5" w:rsidRDefault="004C351A">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根据贵方</w:t>
      </w:r>
      <w:r>
        <w:rPr>
          <w:rFonts w:ascii="方正仿宋_GBK" w:eastAsia="方正仿宋_GBK" w:hAnsi="仿宋_GB2312" w:cs="仿宋_GB2312" w:hint="eastAsia"/>
          <w:sz w:val="28"/>
          <w:szCs w:val="28"/>
          <w:u w:val="single"/>
        </w:rPr>
        <w:t>重庆公共运输职业学院扩建项目（二期）临时施工用电工程</w:t>
      </w:r>
      <w:r>
        <w:rPr>
          <w:rFonts w:ascii="方正仿宋_GBK" w:eastAsia="方正仿宋_GBK" w:hAnsi="仿宋_GB2312" w:cs="仿宋_GB2312" w:hint="eastAsia"/>
          <w:sz w:val="28"/>
          <w:szCs w:val="28"/>
        </w:rPr>
        <w:t>的比选函文件，本公司正式授权的下述签字人 （姓名和职务）代表本公司（比选被邀请人名称），提交本比选函。</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6422D5" w:rsidRDefault="004C351A">
      <w:pPr>
        <w:rPr>
          <w:rFonts w:eastAsia="方正仿宋_GBK"/>
          <w:sz w:val="28"/>
          <w:szCs w:val="28"/>
        </w:rPr>
      </w:pPr>
      <w:r>
        <w:rPr>
          <w:rFonts w:eastAsia="方正仿宋_GBK"/>
          <w:sz w:val="28"/>
          <w:szCs w:val="28"/>
        </w:rPr>
        <w:t>(1)</w:t>
      </w:r>
      <w:r>
        <w:rPr>
          <w:rFonts w:eastAsia="方正仿宋_GBK"/>
          <w:sz w:val="28"/>
          <w:szCs w:val="28"/>
          <w:u w:val="single"/>
        </w:rPr>
        <w:t>愿意接受邀请函中提出的酬金支付方式与合同条款，并以包干总价元，作为本项目报价。</w:t>
      </w:r>
      <w:r>
        <w:rPr>
          <w:rFonts w:eastAsia="方正仿宋_GBK"/>
          <w:sz w:val="28"/>
          <w:szCs w:val="28"/>
        </w:rPr>
        <w:t>（</w:t>
      </w:r>
      <w:r>
        <w:rPr>
          <w:rFonts w:eastAsia="方正仿宋_GBK"/>
          <w:sz w:val="28"/>
          <w:szCs w:val="28"/>
        </w:rPr>
        <w:t>“</w:t>
      </w:r>
      <w:r>
        <w:rPr>
          <w:rFonts w:eastAsia="方正仿宋_GBK"/>
          <w:sz w:val="28"/>
          <w:szCs w:val="28"/>
        </w:rPr>
        <w:t>所填报数字必须保留至小数点后</w:t>
      </w:r>
      <w:r>
        <w:rPr>
          <w:rFonts w:eastAsia="方正仿宋_GBK"/>
          <w:sz w:val="28"/>
          <w:szCs w:val="28"/>
        </w:rPr>
        <w:t>2</w:t>
      </w:r>
      <w:r>
        <w:rPr>
          <w:rFonts w:eastAsia="方正仿宋_GBK"/>
          <w:sz w:val="28"/>
          <w:szCs w:val="28"/>
        </w:rPr>
        <w:t>位，小数点后不足</w:t>
      </w:r>
      <w:r>
        <w:rPr>
          <w:rFonts w:eastAsia="方正仿宋_GBK"/>
          <w:sz w:val="28"/>
          <w:szCs w:val="28"/>
        </w:rPr>
        <w:t>2</w:t>
      </w:r>
      <w:r>
        <w:rPr>
          <w:rFonts w:eastAsia="方正仿宋_GBK"/>
          <w:sz w:val="28"/>
          <w:szCs w:val="28"/>
        </w:rPr>
        <w:t>位的填写</w:t>
      </w:r>
      <w:r>
        <w:rPr>
          <w:rFonts w:eastAsia="方正仿宋_GBK"/>
          <w:sz w:val="28"/>
          <w:szCs w:val="28"/>
        </w:rPr>
        <w:t>0</w:t>
      </w:r>
      <w:r>
        <w:rPr>
          <w:rFonts w:eastAsia="方正仿宋_GBK"/>
          <w:sz w:val="28"/>
          <w:szCs w:val="28"/>
        </w:rPr>
        <w:t>，小数点不作为否决条款）。</w:t>
      </w:r>
    </w:p>
    <w:p w:rsidR="006422D5" w:rsidRDefault="004C351A">
      <w:pPr>
        <w:spacing w:line="540" w:lineRule="exact"/>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2</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我司承诺满足贵单位比选邀请函中的“比选被邀请人资格要求”</w:t>
      </w:r>
    </w:p>
    <w:p w:rsidR="006422D5" w:rsidRDefault="004C351A">
      <w:pPr>
        <w:spacing w:line="540" w:lineRule="exact"/>
        <w:rPr>
          <w:rFonts w:eastAsia="方正仿宋_GBK"/>
          <w:sz w:val="28"/>
          <w:szCs w:val="28"/>
        </w:rPr>
      </w:pPr>
      <w:r>
        <w:rPr>
          <w:rFonts w:eastAsia="仿宋"/>
          <w:sz w:val="24"/>
          <w:szCs w:val="24"/>
        </w:rPr>
        <w:sym w:font="Wingdings" w:char="00A8"/>
      </w:r>
      <w:r>
        <w:rPr>
          <w:rFonts w:ascii="方正仿宋_GBK" w:eastAsia="方正仿宋_GBK" w:hAnsi="仿宋_GB2312" w:cs="仿宋_GB2312" w:hint="eastAsia"/>
          <w:sz w:val="28"/>
          <w:szCs w:val="28"/>
        </w:rPr>
        <w:t>资质要求</w:t>
      </w:r>
      <w:r>
        <w:rPr>
          <w:rFonts w:eastAsia="仿宋"/>
          <w:sz w:val="24"/>
          <w:szCs w:val="24"/>
        </w:rPr>
        <w:sym w:font="Wingdings" w:char="00A8"/>
      </w:r>
      <w:r>
        <w:rPr>
          <w:rFonts w:ascii="方正仿宋_GBK" w:eastAsia="方正仿宋_GBK" w:hAnsi="仿宋_GB2312" w:cs="仿宋_GB2312" w:hint="eastAsia"/>
          <w:sz w:val="28"/>
          <w:szCs w:val="28"/>
        </w:rPr>
        <w:t>业绩要求</w:t>
      </w:r>
      <w:r>
        <w:rPr>
          <w:rFonts w:eastAsia="仿宋"/>
          <w:sz w:val="24"/>
          <w:szCs w:val="24"/>
        </w:rPr>
        <w:sym w:font="Wingdings" w:char="00A8"/>
      </w:r>
      <w:r>
        <w:rPr>
          <w:rFonts w:ascii="方正仿宋_GBK" w:eastAsia="方正仿宋_GBK" w:hAnsi="仿宋_GB2312" w:cs="仿宋_GB2312" w:hint="eastAsia"/>
          <w:sz w:val="28"/>
          <w:szCs w:val="28"/>
        </w:rPr>
        <w:t>工期要求（勾选）</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3</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 xml:space="preserve"> 我们已详细阅读了比选邀请函全部内容，我们知道必须放弃提出含糊不清或误解的问题的权利。</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4</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我们保证根据规定履行合同责任和义务，不得要求变更我司所报金额。</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sz w:val="28"/>
          <w:szCs w:val="28"/>
        </w:rPr>
        <w:t>(</w:t>
      </w:r>
      <w:r>
        <w:rPr>
          <w:rFonts w:eastAsia="方正仿宋_GBK"/>
          <w:sz w:val="28"/>
          <w:szCs w:val="28"/>
        </w:rPr>
        <w:t>5</w:t>
      </w:r>
      <w:r>
        <w:rPr>
          <w:rFonts w:ascii="方正仿宋_GBK" w:eastAsia="方正仿宋_GBK" w:hAnsi="仿宋_GB2312" w:cs="仿宋_GB2312"/>
          <w:sz w:val="28"/>
          <w:szCs w:val="28"/>
        </w:rPr>
        <w:t>)</w:t>
      </w:r>
      <w:r>
        <w:rPr>
          <w:rFonts w:ascii="方正仿宋_GBK" w:eastAsia="方正仿宋_GBK" w:hAnsi="仿宋_GB2312" w:cs="仿宋_GB2312" w:hint="eastAsia"/>
          <w:sz w:val="28"/>
          <w:szCs w:val="28"/>
        </w:rPr>
        <w:t>本比选函自开启之日起至项目全部完成之内有效。</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p>
    <w:p w:rsidR="006422D5" w:rsidRDefault="004C351A">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日期：</w:t>
      </w:r>
    </w:p>
    <w:p w:rsidR="006422D5" w:rsidRDefault="004C351A">
      <w:pPr>
        <w:jc w:val="center"/>
        <w:rPr>
          <w:rFonts w:ascii="方正仿宋_GBK" w:eastAsia="方正仿宋_GBK" w:hAnsi="宋体" w:cs="宋体"/>
          <w:b/>
          <w:kern w:val="0"/>
          <w:sz w:val="24"/>
        </w:rPr>
      </w:pPr>
      <w:r>
        <w:rPr>
          <w:rFonts w:ascii="方正仿宋_GBK" w:eastAsia="方正仿宋_GBK" w:hAnsi="仿宋_GB2312" w:cs="仿宋_GB2312"/>
          <w:sz w:val="28"/>
          <w:szCs w:val="28"/>
        </w:rPr>
        <w:br w:type="page"/>
      </w:r>
      <w:r>
        <w:rPr>
          <w:rFonts w:ascii="方正仿宋_GBK" w:eastAsia="方正仿宋_GBK" w:hAnsi="仿宋_GB2312" w:cs="仿宋_GB2312" w:hint="eastAsia"/>
          <w:sz w:val="28"/>
          <w:szCs w:val="28"/>
        </w:rPr>
        <w:lastRenderedPageBreak/>
        <w:t>格式二法定代表人授权委托书</w:t>
      </w:r>
    </w:p>
    <w:p w:rsidR="006422D5" w:rsidRDefault="004C351A">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hint="eastAsia"/>
          <w:bCs/>
          <w:kern w:val="0"/>
          <w:sz w:val="28"/>
          <w:szCs w:val="28"/>
        </w:rPr>
        <w:t>（法定代表人姓名、职务）代表本公司授权在下面签字的（被授权人的姓名、职务）为本公司的合法代理人，就</w:t>
      </w:r>
      <w:r>
        <w:rPr>
          <w:rFonts w:ascii="方正仿宋_GBK" w:eastAsia="方正仿宋_GBK" w:hAnsi="仿宋_GB2312" w:cs="仿宋_GB2312" w:hint="eastAsia"/>
          <w:bCs/>
          <w:kern w:val="0"/>
          <w:sz w:val="28"/>
          <w:szCs w:val="28"/>
          <w:u w:val="single"/>
        </w:rPr>
        <w:t>重庆公共运输职业学院扩建项目（二期）临时</w:t>
      </w:r>
      <w:r>
        <w:rPr>
          <w:rFonts w:ascii="方正仿宋_GBK" w:eastAsia="方正仿宋_GBK" w:hAnsi="仿宋_GB2312" w:cs="仿宋_GB2312" w:hint="eastAsia"/>
          <w:sz w:val="28"/>
          <w:szCs w:val="28"/>
          <w:u w:val="single"/>
        </w:rPr>
        <w:t>施工用电工程</w:t>
      </w:r>
      <w:r>
        <w:rPr>
          <w:rFonts w:ascii="方正仿宋_GBK" w:eastAsia="方正仿宋_GBK" w:hAnsi="仿宋_GB2312" w:cs="仿宋_GB2312" w:hint="eastAsia"/>
          <w:bCs/>
          <w:kern w:val="0"/>
          <w:sz w:val="28"/>
          <w:szCs w:val="28"/>
          <w:u w:val="single"/>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6422D5" w:rsidRDefault="004C351A">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日签字生效，特此声明。</w:t>
      </w:r>
    </w:p>
    <w:p w:rsidR="006422D5" w:rsidRDefault="004C351A">
      <w:pPr>
        <w:widowControl/>
        <w:snapToGrid w:val="0"/>
        <w:spacing w:before="100" w:beforeAutospacing="1" w:after="100" w:afterAutospacing="1" w:line="600" w:lineRule="exact"/>
        <w:jc w:val="left"/>
        <w:textAlignment w:val="bottom"/>
        <w:rPr>
          <w:rFonts w:eastAsia="方正仿宋_GBK"/>
          <w:kern w:val="0"/>
          <w:sz w:val="28"/>
          <w:szCs w:val="32"/>
        </w:rPr>
      </w:pPr>
      <w:r>
        <w:rPr>
          <w:rFonts w:eastAsia="方正仿宋_GBK"/>
          <w:kern w:val="0"/>
          <w:sz w:val="28"/>
          <w:szCs w:val="32"/>
        </w:rPr>
        <w:t>报价单位名称（盖章）：</w:t>
      </w:r>
      <w:r>
        <w:rPr>
          <w:rFonts w:eastAsia="方正仿宋_GBK"/>
          <w:kern w:val="0"/>
          <w:sz w:val="28"/>
          <w:szCs w:val="32"/>
        </w:rPr>
        <w:t xml:space="preserve">          </w:t>
      </w:r>
    </w:p>
    <w:p w:rsidR="006422D5" w:rsidRDefault="004C351A">
      <w:pPr>
        <w:widowControl/>
        <w:snapToGrid w:val="0"/>
        <w:spacing w:before="100" w:beforeAutospacing="1" w:after="100" w:afterAutospacing="1" w:line="600" w:lineRule="exact"/>
        <w:jc w:val="left"/>
        <w:textAlignment w:val="bottom"/>
        <w:rPr>
          <w:rFonts w:eastAsia="方正仿宋_GBK"/>
          <w:kern w:val="0"/>
          <w:sz w:val="28"/>
          <w:szCs w:val="32"/>
        </w:rPr>
      </w:pPr>
      <w:r>
        <w:rPr>
          <w:rFonts w:eastAsia="方正仿宋_GBK"/>
          <w:kern w:val="0"/>
          <w:sz w:val="28"/>
          <w:szCs w:val="32"/>
        </w:rPr>
        <w:t>报价单位地址：</w:t>
      </w:r>
    </w:p>
    <w:p w:rsidR="006422D5" w:rsidRDefault="004C351A">
      <w:pPr>
        <w:widowControl/>
        <w:snapToGrid w:val="0"/>
        <w:spacing w:before="100" w:beforeAutospacing="1" w:after="100" w:afterAutospacing="1" w:line="600" w:lineRule="exact"/>
        <w:jc w:val="left"/>
        <w:textAlignment w:val="bottom"/>
        <w:rPr>
          <w:rFonts w:eastAsia="方正仿宋_GBK"/>
          <w:kern w:val="0"/>
          <w:sz w:val="28"/>
          <w:szCs w:val="32"/>
        </w:rPr>
      </w:pPr>
      <w:r>
        <w:rPr>
          <w:rFonts w:eastAsia="方正仿宋_GBK"/>
          <w:kern w:val="0"/>
          <w:sz w:val="28"/>
          <w:szCs w:val="32"/>
        </w:rPr>
        <w:t>授权人（法定代表人）签字：</w:t>
      </w:r>
      <w:r>
        <w:rPr>
          <w:rFonts w:eastAsia="方正仿宋_GBK"/>
          <w:kern w:val="0"/>
          <w:sz w:val="28"/>
          <w:szCs w:val="32"/>
        </w:rPr>
        <w:t xml:space="preserve">                     </w:t>
      </w:r>
    </w:p>
    <w:p w:rsidR="006422D5" w:rsidRDefault="004C351A">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eastAsia="方正仿宋_GBK"/>
          <w:kern w:val="0"/>
          <w:sz w:val="28"/>
          <w:szCs w:val="32"/>
        </w:rPr>
        <w:t>被授权人（代理人）签字：</w:t>
      </w:r>
      <w:r>
        <w:rPr>
          <w:rFonts w:eastAsia="方正仿宋_GBK"/>
          <w:kern w:val="0"/>
          <w:sz w:val="28"/>
          <w:szCs w:val="32"/>
        </w:rPr>
        <w:t> </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6422D5" w:rsidRDefault="0049422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494220">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179.4pt;z-index:251660288"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GZ0fZAAAACgEAAA8AAAAAAAAAAQAgAAAA&#10;IgAAAGRycy9kb3ducmV2LnhtbFBLAQIUABQAAAAIAIdO4kC6Ph3eQwIAAIgEAAAOAAAAAAAAAAEA&#10;IAAAACgBAABkcnMvZTJvRG9jLnhtbFBLBQYAAAAABgAGAFkBAADdBQAAAAA=&#10;">
            <v:textbox>
              <w:txbxContent>
                <w:p w:rsidR="006422D5" w:rsidRDefault="004C351A">
                  <w:pPr>
                    <w:rPr>
                      <w:rFonts w:ascii="仿宋_GB2312" w:eastAsia="仿宋_GB2312" w:hAnsi="仿宋_GB2312" w:cs="仿宋_GB2312"/>
                    </w:rPr>
                  </w:pPr>
                  <w:r>
                    <w:rPr>
                      <w:rFonts w:ascii="仿宋_GB2312" w:eastAsia="仿宋_GB2312" w:hAnsi="仿宋_GB2312" w:cs="仿宋_GB2312" w:hint="eastAsia"/>
                    </w:rPr>
                    <w:t>被授权人身份证复印件（正反面）</w:t>
                  </w:r>
                </w:p>
                <w:p w:rsidR="006422D5" w:rsidRDefault="006422D5"/>
              </w:txbxContent>
            </v:textbox>
          </v:shape>
        </w:pict>
      </w:r>
      <w:r w:rsidRPr="00494220">
        <w:pict>
          <v:shape id="_x0000_s1027" type="#_x0000_t202" style="position:absolute;left:0;text-align:left;margin-left:-36pt;margin-top:11.1pt;width:225pt;height:179.4pt;z-index:251659264"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wTSb2QAAAAoBAAAPAAAAAAAAAAEAIAAA&#10;ACIAAABkcnMvZG93bnJldi54bWxQSwECFAAUAAAACACHTuJAo666CkQCAACIBAAADgAAAAAAAAAB&#10;ACAAAAAoAQAAZHJzL2Uyb0RvYy54bWxQSwUGAAAAAAYABgBZAQAA3gUAAAAA&#10;">
            <v:textbox>
              <w:txbxContent>
                <w:p w:rsidR="006422D5" w:rsidRDefault="004C351A">
                  <w:pPr>
                    <w:rPr>
                      <w:rFonts w:ascii="仿宋_GB2312" w:eastAsia="仿宋_GB2312" w:hAnsi="仿宋_GB2312" w:cs="仿宋_GB2312"/>
                    </w:rPr>
                  </w:pPr>
                  <w:r>
                    <w:rPr>
                      <w:rFonts w:ascii="仿宋_GB2312" w:eastAsia="仿宋_GB2312" w:hAnsi="仿宋_GB2312" w:cs="仿宋_GB2312" w:hint="eastAsia"/>
                    </w:rPr>
                    <w:t>授权人身份证复印件（正反面）</w:t>
                  </w:r>
                </w:p>
              </w:txbxContent>
            </v:textbox>
          </v:shape>
        </w:pict>
      </w:r>
    </w:p>
    <w:p w:rsidR="006422D5" w:rsidRDefault="006422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6422D5" w:rsidRDefault="006422D5">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6422D5" w:rsidRDefault="006422D5">
      <w:pPr>
        <w:widowControl/>
        <w:snapToGrid w:val="0"/>
        <w:spacing w:before="100" w:beforeAutospacing="1" w:after="100" w:afterAutospacing="1" w:line="252" w:lineRule="atLeast"/>
        <w:jc w:val="left"/>
        <w:textAlignment w:val="bottom"/>
        <w:rPr>
          <w:rFonts w:ascii="宋体" w:hAnsi="宋体" w:cs="方正仿宋_GBK"/>
          <w:sz w:val="28"/>
          <w:szCs w:val="28"/>
        </w:rPr>
      </w:pPr>
    </w:p>
    <w:p w:rsidR="006422D5" w:rsidRDefault="006422D5">
      <w:pPr>
        <w:widowControl/>
        <w:snapToGrid w:val="0"/>
        <w:spacing w:before="100" w:beforeAutospacing="1" w:after="100" w:afterAutospacing="1" w:line="252" w:lineRule="atLeast"/>
        <w:jc w:val="left"/>
        <w:textAlignment w:val="bottom"/>
        <w:rPr>
          <w:rFonts w:ascii="宋体" w:hAnsi="宋体" w:cs="方正仿宋_GBK"/>
          <w:sz w:val="28"/>
          <w:szCs w:val="28"/>
        </w:rPr>
      </w:pPr>
    </w:p>
    <w:p w:rsidR="006422D5" w:rsidRDefault="006422D5">
      <w:pPr>
        <w:widowControl/>
        <w:snapToGrid w:val="0"/>
        <w:spacing w:before="100" w:beforeAutospacing="1" w:after="100" w:afterAutospacing="1" w:line="252" w:lineRule="atLeast"/>
        <w:jc w:val="left"/>
        <w:textAlignment w:val="bottom"/>
        <w:rPr>
          <w:rFonts w:ascii="宋体" w:hAnsi="宋体" w:cs="方正仿宋_GBK"/>
          <w:sz w:val="28"/>
          <w:szCs w:val="28"/>
        </w:rPr>
      </w:pPr>
    </w:p>
    <w:p w:rsidR="006422D5" w:rsidRDefault="006422D5">
      <w:pPr>
        <w:widowControl/>
        <w:rPr>
          <w:rFonts w:ascii="黑体" w:eastAsia="黑体" w:hAnsi="黑体" w:cs="黑体"/>
          <w:bCs/>
          <w:kern w:val="0"/>
          <w:sz w:val="32"/>
          <w:szCs w:val="32"/>
        </w:rPr>
      </w:pPr>
    </w:p>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格式三  业绩证明材料</w:t>
      </w:r>
    </w:p>
    <w:tbl>
      <w:tblPr>
        <w:tblStyle w:val="a9"/>
        <w:tblW w:w="8522" w:type="dxa"/>
        <w:tblLayout w:type="fixed"/>
        <w:tblLook w:val="04A0"/>
      </w:tblPr>
      <w:tblGrid>
        <w:gridCol w:w="2071"/>
        <w:gridCol w:w="6451"/>
      </w:tblGrid>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项目名称</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发包人名称</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发包人地址</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发包人电话</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合同价格</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开工日期</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竣工日期</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承担的工作</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工程质量</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项目描述</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6422D5">
        <w:tc>
          <w:tcPr>
            <w:tcW w:w="2071" w:type="dxa"/>
          </w:tcPr>
          <w:p w:rsidR="006422D5" w:rsidRDefault="004C351A">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451" w:type="dxa"/>
          </w:tcPr>
          <w:p w:rsidR="006422D5" w:rsidRDefault="006422D5">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rsidR="006422D5" w:rsidRDefault="004C351A">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注：以上工程需提供合同复印件并加盖鲜章</w:t>
      </w: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6422D5">
      <w:pPr>
        <w:widowControl/>
        <w:rPr>
          <w:rFonts w:ascii="黑体" w:eastAsia="黑体" w:hAnsi="黑体" w:cs="黑体"/>
          <w:bCs/>
          <w:kern w:val="0"/>
          <w:sz w:val="32"/>
          <w:szCs w:val="32"/>
        </w:rPr>
      </w:pPr>
    </w:p>
    <w:p w:rsidR="006422D5" w:rsidRDefault="004C351A">
      <w:pPr>
        <w:widowControl/>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重庆公共运输职业学院扩建项目（二期）临时施工用电工程</w:t>
      </w:r>
    </w:p>
    <w:p w:rsidR="006422D5" w:rsidRDefault="004C351A">
      <w:pPr>
        <w:widowControl/>
        <w:ind w:left="562" w:firstLineChars="900" w:firstLine="2880"/>
        <w:rPr>
          <w:rFonts w:ascii="黑体" w:eastAsia="黑体" w:hAnsi="黑体" w:cs="黑体"/>
          <w:bCs/>
          <w:kern w:val="0"/>
          <w:sz w:val="32"/>
          <w:szCs w:val="32"/>
        </w:rPr>
      </w:pPr>
      <w:r>
        <w:rPr>
          <w:rFonts w:ascii="黑体" w:eastAsia="黑体" w:hAnsi="黑体" w:cs="黑体" w:hint="eastAsia"/>
          <w:bCs/>
          <w:kern w:val="0"/>
          <w:sz w:val="32"/>
          <w:szCs w:val="32"/>
        </w:rPr>
        <w:t>施工合同</w:t>
      </w:r>
    </w:p>
    <w:p w:rsidR="006422D5" w:rsidRDefault="006422D5">
      <w:pPr>
        <w:widowControl/>
        <w:ind w:left="562" w:firstLineChars="200" w:firstLine="560"/>
        <w:rPr>
          <w:rFonts w:ascii="仿宋_GB2312" w:eastAsia="仿宋_GB2312" w:hAnsi="仿宋_GB2312" w:cs="仿宋_GB2312"/>
          <w:bCs/>
          <w:kern w:val="0"/>
          <w:sz w:val="28"/>
          <w:szCs w:val="28"/>
        </w:rPr>
      </w:pPr>
    </w:p>
    <w:p w:rsidR="006422D5" w:rsidRDefault="004C351A">
      <w:pPr>
        <w:widowControl/>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甲方：重庆公共运输职业学院（以下简称甲方）</w:t>
      </w:r>
    </w:p>
    <w:p w:rsidR="006422D5" w:rsidRDefault="004C351A">
      <w:pPr>
        <w:widowControl/>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乙方：重庆城市综合交通枢纽（集团）有限公司（以下简称乙方）</w:t>
      </w:r>
    </w:p>
    <w:p w:rsidR="006422D5" w:rsidRDefault="004C351A">
      <w:pPr>
        <w:widowControl/>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丙方：（以下简称丙方）</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为明确职责，顺利进行各项工作，促进协作配合，切实保证工程质量和施工安全，根据《中华人民共和国民法典》的有关规定，三方现本着平等、自愿，协商一致的原则，结合本工程的具体情况，订立如下合同条款，以共同遵照执行：</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一、工程名称：重庆公共运输职业学院扩建项目（二期）临时施工用电工程。</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二、工程地点：</w:t>
      </w:r>
      <w:r>
        <w:rPr>
          <w:rFonts w:ascii="仿宋_GB2312" w:eastAsia="仿宋_GB2312" w:hAnsi="仿宋_GB2312" w:cs="仿宋_GB2312"/>
          <w:bCs/>
          <w:kern w:val="0"/>
          <w:sz w:val="28"/>
          <w:szCs w:val="28"/>
        </w:rPr>
        <w:t>江津双福新区A31地块</w:t>
      </w:r>
      <w:r>
        <w:rPr>
          <w:rFonts w:ascii="仿宋_GB2312" w:eastAsia="仿宋_GB2312" w:hAnsi="仿宋_GB2312" w:cs="仿宋_GB2312" w:hint="eastAsia"/>
          <w:bCs/>
          <w:kern w:val="0"/>
          <w:sz w:val="28"/>
          <w:szCs w:val="28"/>
        </w:rPr>
        <w:t>。</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三、施工及提供服务的内容和范围：</w:t>
      </w:r>
    </w:p>
    <w:p w:rsidR="006422D5" w:rsidRDefault="004C351A">
      <w:pPr>
        <w:widowControl/>
        <w:ind w:firstLineChars="200" w:firstLine="560"/>
        <w:rPr>
          <w:rFonts w:eastAsia="方正仿宋_GBK"/>
          <w:sz w:val="28"/>
          <w:szCs w:val="32"/>
        </w:rPr>
      </w:pPr>
      <w:r>
        <w:rPr>
          <w:rFonts w:ascii="仿宋_GB2312" w:eastAsia="仿宋_GB2312" w:hAnsi="仿宋_GB2312" w:cs="仿宋_GB2312" w:hint="eastAsia"/>
          <w:bCs/>
          <w:kern w:val="0"/>
          <w:sz w:val="28"/>
          <w:szCs w:val="28"/>
        </w:rPr>
        <w:t>（一）</w:t>
      </w:r>
      <w:r>
        <w:rPr>
          <w:rFonts w:eastAsia="方正仿宋_GBK"/>
          <w:sz w:val="28"/>
          <w:szCs w:val="32"/>
        </w:rPr>
        <w:t>根据供电方案及设计完成本次</w:t>
      </w:r>
      <w:r>
        <w:rPr>
          <w:rFonts w:eastAsia="方正仿宋_GBK" w:hint="eastAsia"/>
          <w:sz w:val="28"/>
          <w:szCs w:val="32"/>
        </w:rPr>
        <w:t>临时</w:t>
      </w:r>
      <w:r>
        <w:rPr>
          <w:rFonts w:eastAsia="方正仿宋_GBK"/>
          <w:sz w:val="28"/>
          <w:szCs w:val="32"/>
        </w:rPr>
        <w:t>施工用电</w:t>
      </w:r>
      <w:r>
        <w:rPr>
          <w:rFonts w:eastAsia="方正仿宋_GBK" w:hint="eastAsia"/>
          <w:sz w:val="28"/>
          <w:szCs w:val="32"/>
        </w:rPr>
        <w:t>630KVA</w:t>
      </w:r>
      <w:r>
        <w:rPr>
          <w:rFonts w:eastAsia="方正仿宋_GBK" w:hint="eastAsia"/>
          <w:sz w:val="28"/>
          <w:szCs w:val="32"/>
        </w:rPr>
        <w:t>箱式变电站</w:t>
      </w:r>
      <w:r>
        <w:rPr>
          <w:rFonts w:eastAsia="方正仿宋_GBK"/>
          <w:sz w:val="28"/>
          <w:szCs w:val="32"/>
        </w:rPr>
        <w:t>工程的施工、监理、验收、通电及移交使用等一切工作（包括土建基础修建，</w:t>
      </w:r>
      <w:r>
        <w:rPr>
          <w:rFonts w:eastAsia="方正仿宋_GBK" w:hint="eastAsia"/>
          <w:sz w:val="28"/>
          <w:szCs w:val="32"/>
        </w:rPr>
        <w:t>电缆安装、</w:t>
      </w:r>
      <w:r>
        <w:rPr>
          <w:rFonts w:eastAsia="方正仿宋_GBK"/>
          <w:sz w:val="28"/>
          <w:szCs w:val="32"/>
        </w:rPr>
        <w:t>电缆通道占用、占道、占地的协调恢复、赔付和修建等事宜，包括设施、设备和材料采购施工等所有工作）。</w:t>
      </w:r>
      <w:r>
        <w:rPr>
          <w:rFonts w:eastAsia="方正仿宋_GBK" w:hint="eastAsia"/>
          <w:sz w:val="28"/>
          <w:szCs w:val="32"/>
        </w:rPr>
        <w:t>具体以设计图纸和招标清单为准。</w:t>
      </w:r>
    </w:p>
    <w:p w:rsidR="006422D5" w:rsidRDefault="004C351A">
      <w:pPr>
        <w:widowControl/>
        <w:ind w:firstLineChars="200" w:firstLine="560"/>
        <w:rPr>
          <w:rFonts w:ascii="仿宋_GB2312" w:eastAsia="仿宋_GB2312" w:hAnsi="仿宋_GB2312" w:cs="仿宋_GB2312"/>
          <w:bCs/>
          <w:kern w:val="0"/>
          <w:sz w:val="24"/>
          <w:szCs w:val="28"/>
        </w:rPr>
      </w:pPr>
      <w:r>
        <w:rPr>
          <w:rFonts w:eastAsia="方正仿宋_GBK" w:hint="eastAsia"/>
          <w:sz w:val="28"/>
          <w:szCs w:val="32"/>
        </w:rPr>
        <w:t>（二）</w:t>
      </w:r>
      <w:r>
        <w:rPr>
          <w:rFonts w:eastAsia="方正仿宋_GBK"/>
          <w:sz w:val="28"/>
          <w:szCs w:val="32"/>
        </w:rPr>
        <w:t>满足电力局验收标准及要求，满足招标人现场使用标准及要求</w:t>
      </w:r>
      <w:r>
        <w:rPr>
          <w:rFonts w:eastAsia="方正仿宋_GBK" w:hint="eastAsia"/>
          <w:sz w:val="28"/>
          <w:szCs w:val="32"/>
        </w:rPr>
        <w:t>。</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四、工程款及配套服务费：</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（一）本合同固定包干总价为含税：¥元（大写：）。</w:t>
      </w:r>
    </w:p>
    <w:p w:rsidR="006422D5" w:rsidRDefault="004C351A">
      <w:pPr>
        <w:widowControl/>
        <w:adjustRightInd w:val="0"/>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五、付款期限：</w:t>
      </w:r>
    </w:p>
    <w:p w:rsidR="006422D5" w:rsidRDefault="004C351A">
      <w:pPr>
        <w:widowControl/>
        <w:adjustRightInd w:val="0"/>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（一）工程施工通电后15个工作日内支付至合同总价的80%；</w:t>
      </w:r>
    </w:p>
    <w:p w:rsidR="006422D5" w:rsidRDefault="004C351A">
      <w:pPr>
        <w:widowControl/>
        <w:adjustRightInd w:val="0"/>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（二）</w:t>
      </w:r>
      <w:r>
        <w:rPr>
          <w:rFonts w:ascii="仿宋_GB2312" w:eastAsia="仿宋_GB2312" w:hAnsi="仿宋_GB2312" w:cs="仿宋_GB2312"/>
          <w:bCs/>
          <w:kern w:val="0"/>
          <w:sz w:val="28"/>
          <w:szCs w:val="28"/>
        </w:rPr>
        <w:t>结算完成后15</w:t>
      </w:r>
      <w:r>
        <w:rPr>
          <w:rFonts w:ascii="仿宋_GB2312" w:eastAsia="仿宋_GB2312" w:hAnsi="仿宋_GB2312" w:cs="仿宋_GB2312" w:hint="eastAsia"/>
          <w:bCs/>
          <w:kern w:val="0"/>
          <w:sz w:val="28"/>
          <w:szCs w:val="28"/>
        </w:rPr>
        <w:t>个工作日内</w:t>
      </w:r>
      <w:r>
        <w:rPr>
          <w:rFonts w:ascii="仿宋_GB2312" w:eastAsia="仿宋_GB2312" w:hAnsi="仿宋_GB2312" w:cs="仿宋_GB2312"/>
          <w:bCs/>
          <w:kern w:val="0"/>
          <w:sz w:val="28"/>
          <w:szCs w:val="28"/>
        </w:rPr>
        <w:t>支付至</w:t>
      </w:r>
      <w:r>
        <w:rPr>
          <w:rFonts w:ascii="仿宋_GB2312" w:eastAsia="仿宋_GB2312" w:hAnsi="仿宋_GB2312" w:cs="仿宋_GB2312" w:hint="eastAsia"/>
          <w:bCs/>
          <w:kern w:val="0"/>
          <w:sz w:val="28"/>
          <w:szCs w:val="28"/>
        </w:rPr>
        <w:t>结算</w:t>
      </w:r>
      <w:r>
        <w:rPr>
          <w:rFonts w:ascii="仿宋_GB2312" w:eastAsia="仿宋_GB2312" w:hAnsi="仿宋_GB2312" w:cs="仿宋_GB2312"/>
          <w:bCs/>
          <w:kern w:val="0"/>
          <w:sz w:val="28"/>
          <w:szCs w:val="28"/>
        </w:rPr>
        <w:t>金额的97%</w:t>
      </w:r>
      <w:r>
        <w:rPr>
          <w:rFonts w:ascii="仿宋_GB2312" w:eastAsia="仿宋_GB2312" w:hAnsi="仿宋_GB2312" w:cs="仿宋_GB2312" w:hint="eastAsia"/>
          <w:bCs/>
          <w:kern w:val="0"/>
          <w:sz w:val="28"/>
          <w:szCs w:val="28"/>
        </w:rPr>
        <w:t>；</w:t>
      </w:r>
    </w:p>
    <w:p w:rsidR="006422D5" w:rsidRDefault="004C351A">
      <w:pPr>
        <w:widowControl/>
        <w:adjustRightInd w:val="0"/>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（三）剩余3%作为质保金，质保金在缺陷责任期（2年）满后一次性付清（无息）。</w:t>
      </w:r>
    </w:p>
    <w:p w:rsidR="006422D5" w:rsidRDefault="004C351A">
      <w:pPr>
        <w:widowControl/>
        <w:adjustRightInd w:val="0"/>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（四）</w:t>
      </w:r>
      <w:r>
        <w:rPr>
          <w:rFonts w:ascii="仿宋_GB2312" w:eastAsia="仿宋_GB2312" w:hAnsi="仿宋_GB2312" w:cs="仿宋_GB2312"/>
          <w:bCs/>
          <w:kern w:val="0"/>
          <w:sz w:val="28"/>
          <w:szCs w:val="28"/>
        </w:rPr>
        <w:t>甲方付款前，丙方须按照税收征管要求直接向甲方开具增值税专用发票，将发票与支付资料一并送交乙方，乙方进行支付审核后由丙方呈送甲方，甲方进行款项支付及账务处理。</w:t>
      </w:r>
      <w:r>
        <w:rPr>
          <w:rFonts w:ascii="仿宋_GB2312" w:eastAsia="仿宋_GB2312" w:hAnsi="仿宋_GB2312" w:cs="仿宋_GB2312" w:hint="eastAsia"/>
          <w:bCs/>
          <w:kern w:val="0"/>
          <w:sz w:val="28"/>
          <w:szCs w:val="28"/>
        </w:rPr>
        <w:t>丙方未按照合同约定向甲方开具真实足额的增值税专用发票的，甲方有权拒绝付款且不承担任何责任。</w:t>
      </w:r>
    </w:p>
    <w:p w:rsidR="006422D5" w:rsidRDefault="004C351A">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甲方开票信息</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名   称：重庆公共运输职业学院</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纳税人识别号：</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地    址：重庆市江津区双福街道祥福大道638号</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开户行及账号：</w:t>
      </w:r>
    </w:p>
    <w:p w:rsidR="006422D5" w:rsidRDefault="004C351A">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丙方账户信息</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名   称：</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地    址：</w:t>
      </w:r>
    </w:p>
    <w:p w:rsidR="006422D5" w:rsidRDefault="004C351A">
      <w:pPr>
        <w:spacing w:line="480" w:lineRule="exact"/>
        <w:ind w:firstLineChars="200" w:firstLine="560"/>
        <w:rPr>
          <w:rFonts w:ascii="仿宋_GB2312" w:eastAsia="仿宋_GB2312"/>
          <w:sz w:val="28"/>
          <w:szCs w:val="28"/>
        </w:rPr>
      </w:pPr>
      <w:r>
        <w:rPr>
          <w:rFonts w:ascii="仿宋_GB2312" w:eastAsia="仿宋_GB2312" w:hint="eastAsia"/>
          <w:sz w:val="28"/>
          <w:szCs w:val="28"/>
        </w:rPr>
        <w:t>开户行及账号：</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六、工程期限</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工期：合同签订后</w:t>
      </w:r>
      <w:r>
        <w:rPr>
          <w:rFonts w:ascii="仿宋_GB2312" w:eastAsia="仿宋_GB2312" w:hAnsi="仿宋_GB2312" w:cs="仿宋_GB2312"/>
          <w:bCs/>
          <w:kern w:val="0"/>
          <w:sz w:val="28"/>
          <w:szCs w:val="28"/>
        </w:rPr>
        <w:t>30</w:t>
      </w:r>
      <w:r>
        <w:rPr>
          <w:rFonts w:ascii="仿宋_GB2312" w:eastAsia="仿宋_GB2312" w:hAnsi="仿宋_GB2312" w:cs="仿宋_GB2312" w:hint="eastAsia"/>
          <w:bCs/>
          <w:kern w:val="0"/>
          <w:sz w:val="28"/>
          <w:szCs w:val="28"/>
        </w:rPr>
        <w:t>个日历天通电。</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七、设备、材料供应</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本工程合同范围内所需设备、材料由乙方负责组织送到施工现场并妥善保管。</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八、甲、乙、丙三方关系说明及责任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（一）三方关系说明</w:t>
      </w:r>
    </w:p>
    <w:p w:rsidR="006422D5" w:rsidRDefault="004C351A">
      <w:pPr>
        <w:snapToGrid w:val="0"/>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甲方是重庆公共运输职业学院,为扩建项目</w:t>
      </w:r>
      <w:r>
        <w:rPr>
          <w:rFonts w:ascii="仿宋_GB2312" w:eastAsia="仿宋_GB2312" w:hAnsi="仿宋_GB2312" w:cs="仿宋_GB2312" w:hint="eastAsia"/>
          <w:bCs/>
          <w:kern w:val="0"/>
          <w:sz w:val="28"/>
          <w:szCs w:val="28"/>
        </w:rPr>
        <w:t>二</w:t>
      </w:r>
      <w:r>
        <w:rPr>
          <w:rFonts w:ascii="仿宋_GB2312" w:eastAsia="仿宋_GB2312" w:hAnsi="仿宋_GB2312" w:cs="仿宋_GB2312"/>
          <w:bCs/>
          <w:kern w:val="0"/>
          <w:sz w:val="28"/>
          <w:szCs w:val="28"/>
        </w:rPr>
        <w:t>期工程出资方</w:t>
      </w:r>
      <w:r>
        <w:rPr>
          <w:rFonts w:ascii="仿宋_GB2312" w:eastAsia="仿宋_GB2312" w:hAnsi="仿宋_GB2312" w:cs="仿宋_GB2312" w:hint="eastAsia"/>
          <w:bCs/>
          <w:kern w:val="0"/>
          <w:sz w:val="28"/>
          <w:szCs w:val="28"/>
        </w:rPr>
        <w:t>；乙方是重庆城市综合交通枢纽（集团）有限公司，为扩建项目二期工程的代建方；丙方是        ，为本次临时用电工程施工方。</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（二）各方责任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1.甲方责任：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按本合同约定时间、方式、数额支付工程款项。在接收到乙方审核合格的付款申请和丙方提供的合格的增值税专用发票后向丙方支付工程款。</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2.乙方责任：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w:t>
      </w:r>
      <w:r>
        <w:rPr>
          <w:rFonts w:ascii="仿宋_GB2312" w:eastAsia="仿宋_GB2312" w:hAnsi="仿宋_GB2312" w:cs="仿宋_GB2312"/>
          <w:bCs/>
          <w:kern w:val="0"/>
          <w:sz w:val="28"/>
          <w:szCs w:val="28"/>
        </w:rPr>
        <w:t>1</w:t>
      </w:r>
      <w:r>
        <w:rPr>
          <w:rFonts w:ascii="仿宋_GB2312" w:eastAsia="仿宋_GB2312" w:hAnsi="仿宋_GB2312" w:cs="仿宋_GB2312" w:hint="eastAsia"/>
          <w:bCs/>
          <w:kern w:val="0"/>
          <w:sz w:val="28"/>
          <w:szCs w:val="28"/>
        </w:rPr>
        <w:t>）负责本工程的建设管理工作。</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（2）负责向丙方提供与施工相关的资料，协调丙方与有关单位配合工作。</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（3）负责审核丙方报送的支付申请。</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3.丙方方责任：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（1）进行现场勘察（踏勘），确定施工内容及范围，确定施工方案，做好工程的前期准备工作。</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（2）为了工程实施的顺利和沟通，丙方指派作为现场代表，联系电话： 。</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（3）负责修建电力设施基础，负责组织运送设备及材料进场，并做好设备及材料的保管、防潮、防尘工作。</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（4）按本合同确定的工程施工内容、范围及现场纪要进行施工，严格执行国家相关规定进行施工，保质保量按期完成施工。</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（5）负责解决施工过程中的土地赔偿、占道施工的手续办理及相关费用。</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（6）如因丙方原因导致工程不能按期完工的损失，由丙方承担。</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（7）工程完工后协调组织竣工验收工作，同时清理施工现场，并将相关产品及设备移交使用单位。</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（8）工程完工并经供电局及乙方验收合格后，丙方应在五个工作日内提供通电所需相关工程资料，并积极协助乙方办理通电手续。</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9）本合同工程保修期为贰年：保修期从工程竣工验收合格并交付使用单位之日起计算。在保修期间内，属施工原因发生的质量问题，丙方在接到通知后及时（最长不能超过12小时）进行无偿保修；丙方不履行义务的，甲方和乙方可另行委托第三方维修，费用由丙方承担。</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（10）施工过程中造成的安全问题、财产损害或安全事故的，其相应法律责任概由丙方负责，甲方、乙方因此遭受损失的，有权向丙方追偿。</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十一、违约责任</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1.丙方不得无故拖延工期，若因丙方原因导致未按期完工的，每延期一天向甲方支付合同金额的3‰作为违约金。丙方工期延误达1</w:t>
      </w:r>
      <w:r>
        <w:rPr>
          <w:rFonts w:ascii="仿宋_GB2312" w:eastAsia="仿宋_GB2312" w:hAnsi="仿宋_GB2312" w:cs="仿宋_GB2312"/>
          <w:bCs/>
          <w:kern w:val="0"/>
          <w:sz w:val="28"/>
          <w:szCs w:val="28"/>
        </w:rPr>
        <w:t>5</w:t>
      </w:r>
      <w:r>
        <w:rPr>
          <w:rFonts w:ascii="仿宋_GB2312" w:eastAsia="仿宋_GB2312" w:hAnsi="仿宋_GB2312" w:cs="仿宋_GB2312" w:hint="eastAsia"/>
          <w:bCs/>
          <w:kern w:val="0"/>
          <w:sz w:val="28"/>
          <w:szCs w:val="28"/>
        </w:rPr>
        <w:lastRenderedPageBreak/>
        <w:t>天的，乙方有权单方解除合同，并要求丙方承担合同总金额10%的违约金，因此造成甲方损失的，丙方应当赔偿。</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 丙方不得将本工程进行转包或分包，否则乙方有权单方解除合同，并要求丙方向甲方支付合同总金额30%的违约金。</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 本合同生效以后，丙方应全面履行本合同约定的义务，丙方不履行，或者不完全履行本合同约定义务的，应当承担相应的违约责任，赔偿损失，并支付甲方为实现权利而支付的所有费用包括但不限于先行支付的律师费、公证费、鉴定费、保全费和诉讼费、差旅费等费用。</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4. 丙方在未通知乙方的情况下任意更换项目负责人员，每次处以人民币3000元的违约处罚。</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十二、争议解决</w:t>
      </w:r>
    </w:p>
    <w:p w:rsidR="006422D5" w:rsidRDefault="004C351A" w:rsidP="00C57016">
      <w:pPr>
        <w:spacing w:line="480" w:lineRule="exact"/>
        <w:ind w:firstLineChars="187" w:firstLine="524"/>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本合同在履行过程中发生的争议通过三方友好协商解决，经甲乙丙三方协商一致签订补充协议。协商不成，三方均有权向甲方所在地人民法院起诉。诉讼文书送达地址：</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甲方送达地址：</w:t>
      </w:r>
      <w:r>
        <w:rPr>
          <w:rFonts w:ascii="仿宋_GB2312" w:eastAsia="仿宋_GB2312" w:hAnsi="仿宋_GB2312" w:cs="仿宋_GB2312"/>
          <w:bCs/>
          <w:kern w:val="0"/>
          <w:sz w:val="28"/>
          <w:szCs w:val="28"/>
        </w:rPr>
        <w:t>重庆市江津区双福街道祥福大道638号</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送达方式：呈递、邮寄</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乙方送达地址：重庆两江新区泰山大道东段梧桐路6号</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送达方式：呈递、邮寄</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丙方送达地址：</w:t>
      </w:r>
    </w:p>
    <w:p w:rsidR="006422D5" w:rsidRDefault="004C351A">
      <w:pPr>
        <w:spacing w:line="48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送达方式：呈递、邮寄</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十三、本合同经三方签章后生效。合同保修期满款结清后自然失效。</w:t>
      </w:r>
    </w:p>
    <w:p w:rsidR="006422D5" w:rsidRDefault="004C351A">
      <w:pPr>
        <w:widowControl/>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十四、本合同一式壹拾份，甲方肆份，乙方肆份，丙方贰份，均具有同等法律效力。（以下无正文）</w:t>
      </w:r>
      <w:r>
        <w:rPr>
          <w:rFonts w:ascii="仿宋_GB2312" w:eastAsia="仿宋_GB2312" w:hAnsi="仿宋_GB2312" w:cs="仿宋_GB2312" w:hint="eastAsia"/>
          <w:bCs/>
          <w:kern w:val="0"/>
          <w:sz w:val="28"/>
          <w:szCs w:val="28"/>
        </w:rPr>
        <w:tab/>
      </w:r>
    </w:p>
    <w:tbl>
      <w:tblPr>
        <w:tblW w:w="9048" w:type="dxa"/>
        <w:tblLayout w:type="fixed"/>
        <w:tblLook w:val="04A0"/>
      </w:tblPr>
      <w:tblGrid>
        <w:gridCol w:w="4524"/>
        <w:gridCol w:w="4524"/>
      </w:tblGrid>
      <w:tr w:rsidR="006422D5">
        <w:trPr>
          <w:trHeight w:val="3715"/>
        </w:trPr>
        <w:tc>
          <w:tcPr>
            <w:tcW w:w="4524" w:type="dxa"/>
          </w:tcPr>
          <w:p w:rsidR="006422D5" w:rsidRDefault="004C351A">
            <w:pPr>
              <w:spacing w:line="460" w:lineRule="exact"/>
              <w:rPr>
                <w:rFonts w:ascii="宋体" w:hAnsi="宋体" w:cs="宋体"/>
                <w:sz w:val="28"/>
                <w:szCs w:val="28"/>
              </w:rPr>
            </w:pPr>
            <w:r>
              <w:rPr>
                <w:rFonts w:ascii="宋体" w:hAnsi="宋体" w:cs="宋体" w:hint="eastAsia"/>
                <w:sz w:val="28"/>
                <w:szCs w:val="28"/>
              </w:rPr>
              <w:t>甲    方（盖章）：重庆公共运输职业学院</w:t>
            </w:r>
          </w:p>
          <w:p w:rsidR="006422D5" w:rsidRDefault="004C351A">
            <w:pPr>
              <w:spacing w:line="460" w:lineRule="exact"/>
              <w:rPr>
                <w:rFonts w:ascii="宋体" w:hAnsi="宋体" w:cs="宋体"/>
                <w:sz w:val="28"/>
                <w:szCs w:val="28"/>
              </w:rPr>
            </w:pPr>
            <w:r>
              <w:rPr>
                <w:rFonts w:ascii="宋体" w:hAnsi="宋体" w:cs="宋体" w:hint="eastAsia"/>
                <w:sz w:val="28"/>
                <w:szCs w:val="28"/>
              </w:rPr>
              <w:t>地    址：重庆市江津区双福街道祥福大道638号</w:t>
            </w:r>
          </w:p>
          <w:p w:rsidR="006422D5" w:rsidRDefault="004C351A">
            <w:pPr>
              <w:spacing w:line="460" w:lineRule="exact"/>
              <w:rPr>
                <w:rFonts w:ascii="宋体" w:hAnsi="宋体" w:cs="宋体"/>
                <w:sz w:val="28"/>
                <w:szCs w:val="28"/>
              </w:rPr>
            </w:pPr>
            <w:r>
              <w:rPr>
                <w:rFonts w:ascii="宋体" w:hAnsi="宋体" w:cs="宋体" w:hint="eastAsia"/>
                <w:sz w:val="28"/>
                <w:szCs w:val="28"/>
              </w:rPr>
              <w:t>法定代表人或委托代理人：</w:t>
            </w:r>
          </w:p>
          <w:p w:rsidR="006422D5" w:rsidRDefault="004C351A">
            <w:pPr>
              <w:spacing w:line="460" w:lineRule="exact"/>
              <w:rPr>
                <w:rFonts w:ascii="宋体" w:hAnsi="宋体" w:cs="宋体"/>
                <w:sz w:val="28"/>
                <w:szCs w:val="28"/>
              </w:rPr>
            </w:pPr>
            <w:r>
              <w:rPr>
                <w:rFonts w:ascii="宋体" w:hAnsi="宋体" w:cs="宋体" w:hint="eastAsia"/>
                <w:sz w:val="28"/>
                <w:szCs w:val="28"/>
              </w:rPr>
              <w:t>经办人：</w:t>
            </w:r>
          </w:p>
          <w:p w:rsidR="006422D5" w:rsidRDefault="004C351A">
            <w:pPr>
              <w:spacing w:line="460" w:lineRule="exact"/>
              <w:rPr>
                <w:rFonts w:ascii="宋体" w:hAnsi="宋体" w:cs="宋体"/>
                <w:sz w:val="28"/>
                <w:szCs w:val="28"/>
              </w:rPr>
            </w:pPr>
            <w:r>
              <w:rPr>
                <w:rFonts w:ascii="宋体" w:hAnsi="宋体" w:cs="宋体" w:hint="eastAsia"/>
                <w:sz w:val="28"/>
                <w:szCs w:val="28"/>
              </w:rPr>
              <w:t>电    话：</w:t>
            </w:r>
            <w:r>
              <w:rPr>
                <w:rFonts w:ascii="宋体" w:hAnsi="宋体" w:cs="仿宋_GB2312" w:hint="eastAsia"/>
                <w:sz w:val="28"/>
                <w:szCs w:val="28"/>
              </w:rPr>
              <w:t>023-47268011</w:t>
            </w:r>
          </w:p>
          <w:p w:rsidR="006422D5" w:rsidRDefault="004C351A">
            <w:pPr>
              <w:spacing w:line="460" w:lineRule="exact"/>
              <w:rPr>
                <w:rFonts w:ascii="宋体" w:hAnsi="宋体" w:cs="宋体"/>
                <w:sz w:val="28"/>
                <w:szCs w:val="28"/>
              </w:rPr>
            </w:pPr>
            <w:r>
              <w:rPr>
                <w:rFonts w:ascii="宋体" w:hAnsi="宋体" w:cs="宋体" w:hint="eastAsia"/>
                <w:sz w:val="28"/>
                <w:szCs w:val="28"/>
              </w:rPr>
              <w:t>传    真：</w:t>
            </w:r>
          </w:p>
          <w:p w:rsidR="006422D5" w:rsidRDefault="004C351A">
            <w:pPr>
              <w:spacing w:line="460" w:lineRule="exact"/>
              <w:rPr>
                <w:rFonts w:ascii="宋体" w:hAnsi="宋体" w:cs="宋体"/>
                <w:sz w:val="28"/>
                <w:szCs w:val="28"/>
              </w:rPr>
            </w:pPr>
            <w:r>
              <w:rPr>
                <w:rFonts w:ascii="宋体" w:hAnsi="宋体" w:cs="宋体" w:hint="eastAsia"/>
                <w:sz w:val="28"/>
                <w:szCs w:val="28"/>
              </w:rPr>
              <w:t xml:space="preserve">开户银行：  </w:t>
            </w:r>
          </w:p>
          <w:p w:rsidR="006422D5" w:rsidRDefault="004C351A">
            <w:pPr>
              <w:spacing w:line="460" w:lineRule="exact"/>
              <w:rPr>
                <w:rFonts w:ascii="宋体" w:hAnsi="宋体" w:cs="宋体"/>
                <w:sz w:val="28"/>
                <w:szCs w:val="28"/>
              </w:rPr>
            </w:pPr>
            <w:r>
              <w:rPr>
                <w:rFonts w:ascii="宋体" w:hAnsi="宋体" w:cs="宋体" w:hint="eastAsia"/>
                <w:sz w:val="28"/>
                <w:szCs w:val="28"/>
              </w:rPr>
              <w:t xml:space="preserve">账    号： </w:t>
            </w:r>
          </w:p>
          <w:p w:rsidR="006422D5" w:rsidRDefault="006422D5">
            <w:pPr>
              <w:spacing w:line="460" w:lineRule="exact"/>
              <w:rPr>
                <w:rFonts w:ascii="宋体" w:hAnsi="宋体" w:cs="宋体"/>
                <w:sz w:val="28"/>
                <w:szCs w:val="28"/>
              </w:rPr>
            </w:pPr>
          </w:p>
        </w:tc>
        <w:tc>
          <w:tcPr>
            <w:tcW w:w="4524" w:type="dxa"/>
          </w:tcPr>
          <w:p w:rsidR="006422D5" w:rsidRDefault="006422D5">
            <w:pPr>
              <w:spacing w:line="460" w:lineRule="exact"/>
              <w:rPr>
                <w:rFonts w:ascii="宋体" w:hAnsi="宋体" w:cs="宋体"/>
                <w:sz w:val="28"/>
                <w:szCs w:val="28"/>
              </w:rPr>
            </w:pPr>
          </w:p>
        </w:tc>
      </w:tr>
      <w:tr w:rsidR="006422D5">
        <w:trPr>
          <w:trHeight w:val="3715"/>
        </w:trPr>
        <w:tc>
          <w:tcPr>
            <w:tcW w:w="4524" w:type="dxa"/>
          </w:tcPr>
          <w:tbl>
            <w:tblPr>
              <w:tblW w:w="4524" w:type="dxa"/>
              <w:tblLayout w:type="fixed"/>
              <w:tblLook w:val="04A0"/>
            </w:tblPr>
            <w:tblGrid>
              <w:gridCol w:w="4524"/>
            </w:tblGrid>
            <w:tr w:rsidR="006422D5">
              <w:trPr>
                <w:trHeight w:val="3715"/>
              </w:trPr>
              <w:tc>
                <w:tcPr>
                  <w:tcW w:w="4524" w:type="dxa"/>
                </w:tcPr>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乙    方（盖章）：重庆城市综合交通枢纽（集团）有限公司</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地    址：两江新区泰山大道东段梧桐路6号</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法定代表人或委托代理人：</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经办人：</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电    话：</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开户银行：</w:t>
                  </w:r>
                </w:p>
                <w:p w:rsidR="006422D5" w:rsidRDefault="004C351A">
                  <w:pPr>
                    <w:spacing w:line="460" w:lineRule="exact"/>
                    <w:ind w:leftChars="-51" w:left="-107"/>
                    <w:jc w:val="left"/>
                    <w:rPr>
                      <w:rFonts w:ascii="宋体" w:hAnsi="宋体" w:cs="宋体"/>
                      <w:sz w:val="28"/>
                      <w:szCs w:val="28"/>
                    </w:rPr>
                  </w:pPr>
                  <w:r>
                    <w:rPr>
                      <w:rFonts w:ascii="宋体" w:hAnsi="宋体" w:cs="宋体" w:hint="eastAsia"/>
                      <w:sz w:val="28"/>
                      <w:szCs w:val="28"/>
                    </w:rPr>
                    <w:t>账    号：</w:t>
                  </w:r>
                </w:p>
              </w:tc>
            </w:tr>
          </w:tbl>
          <w:p w:rsidR="006422D5" w:rsidRDefault="006422D5">
            <w:pPr>
              <w:spacing w:line="460" w:lineRule="exact"/>
              <w:jc w:val="left"/>
              <w:rPr>
                <w:rFonts w:ascii="宋体" w:hAnsi="宋体" w:cs="宋体"/>
                <w:sz w:val="28"/>
                <w:szCs w:val="28"/>
              </w:rPr>
            </w:pPr>
          </w:p>
        </w:tc>
        <w:tc>
          <w:tcPr>
            <w:tcW w:w="4524" w:type="dxa"/>
          </w:tcPr>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丙   方（盖章）：</w:t>
            </w:r>
          </w:p>
          <w:p w:rsidR="006422D5" w:rsidRDefault="006422D5">
            <w:pPr>
              <w:spacing w:line="460" w:lineRule="exact"/>
              <w:ind w:firstLineChars="50" w:firstLine="140"/>
              <w:jc w:val="left"/>
              <w:rPr>
                <w:rFonts w:ascii="宋体" w:hAnsi="宋体" w:cs="宋体"/>
                <w:sz w:val="28"/>
                <w:szCs w:val="28"/>
              </w:rPr>
            </w:pP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地    址：</w:t>
            </w:r>
          </w:p>
          <w:p w:rsidR="006422D5" w:rsidRDefault="006422D5">
            <w:pPr>
              <w:spacing w:line="460" w:lineRule="exact"/>
              <w:jc w:val="left"/>
              <w:rPr>
                <w:rFonts w:ascii="宋体" w:hAnsi="宋体" w:cs="宋体"/>
                <w:sz w:val="28"/>
                <w:szCs w:val="28"/>
              </w:rPr>
            </w:pP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法定代表人或委托代理人：</w:t>
            </w: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经办人：</w:t>
            </w: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电    话：</w:t>
            </w: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 xml:space="preserve">开户银行： </w:t>
            </w:r>
          </w:p>
          <w:p w:rsidR="006422D5" w:rsidRDefault="004C351A">
            <w:pPr>
              <w:spacing w:line="460" w:lineRule="exact"/>
              <w:ind w:firstLineChars="50" w:firstLine="140"/>
              <w:jc w:val="left"/>
              <w:rPr>
                <w:rFonts w:ascii="宋体" w:hAnsi="宋体" w:cs="宋体"/>
                <w:sz w:val="28"/>
                <w:szCs w:val="28"/>
              </w:rPr>
            </w:pPr>
            <w:r>
              <w:rPr>
                <w:rFonts w:ascii="宋体" w:hAnsi="宋体" w:cs="宋体" w:hint="eastAsia"/>
                <w:sz w:val="28"/>
                <w:szCs w:val="28"/>
              </w:rPr>
              <w:t xml:space="preserve">账    号： </w:t>
            </w:r>
          </w:p>
        </w:tc>
      </w:tr>
    </w:tbl>
    <w:p w:rsidR="006422D5" w:rsidRDefault="006422D5">
      <w:pPr>
        <w:widowControl/>
        <w:ind w:left="562" w:firstLineChars="200" w:firstLine="560"/>
        <w:rPr>
          <w:rFonts w:ascii="仿宋_GB2312" w:eastAsia="仿宋_GB2312" w:hAnsi="仿宋_GB2312" w:cs="仿宋_GB2312"/>
          <w:bCs/>
          <w:kern w:val="0"/>
          <w:sz w:val="28"/>
          <w:szCs w:val="28"/>
        </w:rPr>
      </w:pPr>
    </w:p>
    <w:p w:rsidR="006422D5" w:rsidRDefault="006422D5">
      <w:pPr>
        <w:widowControl/>
        <w:ind w:left="562" w:firstLineChars="200" w:firstLine="560"/>
        <w:rPr>
          <w:rFonts w:ascii="仿宋_GB2312" w:eastAsia="仿宋_GB2312" w:hAnsi="仿宋_GB2312" w:cs="仿宋_GB2312"/>
          <w:bCs/>
          <w:kern w:val="0"/>
          <w:sz w:val="28"/>
          <w:szCs w:val="28"/>
        </w:rPr>
      </w:pPr>
    </w:p>
    <w:p w:rsidR="006422D5" w:rsidRDefault="004C351A">
      <w:pPr>
        <w:widowControl/>
        <w:ind w:left="562" w:firstLineChars="600" w:firstLine="1680"/>
      </w:pPr>
      <w:r>
        <w:rPr>
          <w:rFonts w:ascii="仿宋_GB2312" w:eastAsia="仿宋_GB2312" w:hAnsi="仿宋_GB2312" w:cs="仿宋_GB2312" w:hint="eastAsia"/>
          <w:bCs/>
          <w:kern w:val="0"/>
          <w:sz w:val="28"/>
          <w:szCs w:val="28"/>
        </w:rPr>
        <w:t xml:space="preserve"> 签订日期：年  月  日</w:t>
      </w:r>
    </w:p>
    <w:p w:rsidR="006422D5" w:rsidRDefault="006422D5">
      <w:pPr>
        <w:widowControl/>
      </w:pPr>
    </w:p>
    <w:p w:rsidR="006422D5" w:rsidRDefault="006422D5">
      <w:pPr>
        <w:widowControl/>
      </w:pPr>
    </w:p>
    <w:p w:rsidR="006422D5" w:rsidRDefault="006422D5">
      <w:pPr>
        <w:widowControl/>
      </w:pPr>
    </w:p>
    <w:p w:rsidR="006422D5" w:rsidRDefault="006422D5">
      <w:pPr>
        <w:widowControl/>
      </w:pPr>
    </w:p>
    <w:p w:rsidR="006422D5" w:rsidRDefault="006422D5">
      <w:pPr>
        <w:widowControl/>
      </w:pPr>
    </w:p>
    <w:p w:rsidR="006422D5" w:rsidRDefault="004C351A">
      <w:pPr>
        <w:spacing w:line="480" w:lineRule="auto"/>
        <w:rPr>
          <w:rFonts w:ascii="宋体" w:hAnsi="宋体"/>
        </w:rPr>
      </w:pPr>
      <w:r>
        <w:rPr>
          <w:rFonts w:ascii="宋体" w:hAnsi="宋体" w:hint="eastAsia"/>
        </w:rPr>
        <w:lastRenderedPageBreak/>
        <w:t>附件：</w:t>
      </w:r>
    </w:p>
    <w:p w:rsidR="006422D5" w:rsidRDefault="004C351A" w:rsidP="000C48BF">
      <w:pPr>
        <w:spacing w:beforeLines="50" w:afterLines="50" w:line="480" w:lineRule="auto"/>
        <w:jc w:val="center"/>
        <w:rPr>
          <w:rFonts w:ascii="宋体" w:hAnsi="宋体"/>
        </w:rPr>
      </w:pPr>
      <w:r>
        <w:rPr>
          <w:rFonts w:ascii="宋体" w:hAnsi="宋体" w:hint="eastAsia"/>
        </w:rPr>
        <w:t>安全管理协议</w:t>
      </w:r>
    </w:p>
    <w:p w:rsidR="006422D5" w:rsidRDefault="004C351A">
      <w:pPr>
        <w:autoSpaceDE w:val="0"/>
        <w:adjustRightInd w:val="0"/>
        <w:snapToGrid w:val="0"/>
        <w:spacing w:line="400" w:lineRule="exact"/>
        <w:ind w:firstLineChars="200" w:firstLine="422"/>
        <w:rPr>
          <w:rFonts w:ascii="宋体" w:hAnsi="宋体"/>
          <w:b/>
        </w:rPr>
      </w:pPr>
      <w:r>
        <w:rPr>
          <w:rFonts w:ascii="宋体" w:hAnsi="宋体" w:hint="eastAsia"/>
          <w:b/>
        </w:rPr>
        <w:t>发包人（全称）：</w:t>
      </w:r>
      <w:r>
        <w:rPr>
          <w:rFonts w:ascii="宋体" w:hAnsi="宋体" w:hint="eastAsia"/>
          <w:b/>
          <w:u w:val="single"/>
        </w:rPr>
        <w:t>重庆公共运输职业学院（项目业主）</w:t>
      </w:r>
    </w:p>
    <w:p w:rsidR="006422D5" w:rsidRDefault="004C351A">
      <w:pPr>
        <w:autoSpaceDE w:val="0"/>
        <w:adjustRightInd w:val="0"/>
        <w:snapToGrid w:val="0"/>
        <w:spacing w:line="400" w:lineRule="exact"/>
        <w:ind w:firstLineChars="1000" w:firstLine="2108"/>
        <w:rPr>
          <w:rFonts w:ascii="宋体" w:hAnsi="宋体"/>
          <w:b/>
          <w:u w:val="single"/>
        </w:rPr>
      </w:pPr>
      <w:r>
        <w:rPr>
          <w:rFonts w:ascii="宋体" w:hAnsi="宋体" w:hint="eastAsia"/>
          <w:b/>
          <w:u w:val="single"/>
        </w:rPr>
        <w:t>重庆城市综合交通枢纽（集团）有限公司（项目代理业主）</w:t>
      </w:r>
    </w:p>
    <w:p w:rsidR="006422D5" w:rsidRDefault="004C351A">
      <w:pPr>
        <w:snapToGrid w:val="0"/>
        <w:spacing w:line="360" w:lineRule="auto"/>
        <w:ind w:firstLineChars="200" w:firstLine="422"/>
        <w:rPr>
          <w:rFonts w:ascii="宋体" w:hAnsi="宋体"/>
          <w:b/>
          <w:u w:val="single"/>
        </w:rPr>
      </w:pPr>
      <w:r>
        <w:rPr>
          <w:rFonts w:ascii="宋体" w:hAnsi="宋体" w:hint="eastAsia"/>
          <w:b/>
        </w:rPr>
        <w:t>承包人（全称）：</w:t>
      </w:r>
      <w:r>
        <w:rPr>
          <w:rFonts w:ascii="宋体" w:hAnsi="宋体" w:hint="eastAsia"/>
          <w:u w:val="single"/>
        </w:rPr>
        <w:t xml:space="preserve">                             </w:t>
      </w:r>
    </w:p>
    <w:p w:rsidR="006422D5" w:rsidRDefault="004C351A">
      <w:pPr>
        <w:adjustRightInd w:val="0"/>
        <w:snapToGrid w:val="0"/>
        <w:spacing w:line="400" w:lineRule="exact"/>
        <w:ind w:firstLineChars="200" w:firstLine="420"/>
        <w:jc w:val="left"/>
        <w:rPr>
          <w:rFonts w:ascii="宋体" w:hAnsi="宋体"/>
        </w:rPr>
      </w:pPr>
      <w:r>
        <w:rPr>
          <w:rFonts w:ascii="宋体" w:hAnsi="宋体" w:hint="eastAsia"/>
        </w:rPr>
        <w:t>为了确保实现安全生产目标，进一步明确参建各方的安全管理责任，加强安全生产管理工作的协调、管理力度，</w:t>
      </w:r>
      <w:r>
        <w:rPr>
          <w:rFonts w:ascii="宋体" w:hAnsi="宋体" w:hint="eastAsia"/>
          <w:u w:val="single"/>
        </w:rPr>
        <w:t xml:space="preserve">     发包人</w:t>
      </w:r>
      <w:r>
        <w:rPr>
          <w:rFonts w:ascii="宋体" w:hAnsi="宋体" w:hint="eastAsia"/>
          <w:b/>
          <w:u w:val="single"/>
        </w:rPr>
        <w:t>（项目业主）、发包人（项目代理业主）</w:t>
      </w:r>
      <w:r>
        <w:rPr>
          <w:rFonts w:ascii="宋体" w:hAnsi="宋体" w:hint="eastAsia"/>
        </w:rPr>
        <w:t>（以下简称“发包人”）与（以下简称“承包人”）依据国家安全生产相关的法律、法规和安全方面的强制性国家标准或行业标准，三方同意签订该协议作为正式合同安全管理方面的补充规定，并承诺本协议具有与合同相同的法律效力。具体条款如下：</w:t>
      </w:r>
    </w:p>
    <w:p w:rsidR="006422D5" w:rsidRDefault="004C351A">
      <w:pPr>
        <w:spacing w:line="360" w:lineRule="auto"/>
        <w:ind w:firstLineChars="200" w:firstLine="420"/>
        <w:rPr>
          <w:rFonts w:ascii="宋体" w:hAnsi="宋体"/>
        </w:rPr>
      </w:pPr>
      <w:r>
        <w:rPr>
          <w:rFonts w:ascii="宋体" w:hAnsi="宋体" w:hint="eastAsia"/>
        </w:rPr>
        <w:t>一、协议有效期限</w:t>
      </w:r>
    </w:p>
    <w:p w:rsidR="006422D5" w:rsidRDefault="004C351A">
      <w:pPr>
        <w:spacing w:line="360" w:lineRule="auto"/>
        <w:ind w:firstLineChars="200" w:firstLine="420"/>
        <w:jc w:val="left"/>
        <w:rPr>
          <w:rFonts w:ascii="宋体" w:hAnsi="宋体"/>
        </w:rPr>
      </w:pPr>
      <w:r>
        <w:rPr>
          <w:rFonts w:ascii="宋体" w:hAnsi="宋体" w:hint="eastAsia"/>
        </w:rPr>
        <w:t>本协议中所涉及的安全管理责任自合同签订之日起开始生效，至合同工程全部完工验收且经发包人与承包人签订移交协议生效后之日终止。</w:t>
      </w:r>
    </w:p>
    <w:p w:rsidR="006422D5" w:rsidRDefault="004C351A">
      <w:pPr>
        <w:spacing w:line="360" w:lineRule="auto"/>
        <w:ind w:firstLineChars="200" w:firstLine="420"/>
        <w:rPr>
          <w:rFonts w:ascii="宋体" w:hAnsi="宋体"/>
        </w:rPr>
      </w:pPr>
      <w:r>
        <w:rPr>
          <w:rFonts w:ascii="宋体" w:hAnsi="宋体" w:hint="eastAsia"/>
        </w:rPr>
        <w:t>二、责任目标</w:t>
      </w:r>
    </w:p>
    <w:p w:rsidR="006422D5" w:rsidRDefault="004C351A">
      <w:pPr>
        <w:spacing w:line="360" w:lineRule="auto"/>
        <w:ind w:firstLineChars="200" w:firstLine="420"/>
        <w:jc w:val="left"/>
        <w:rPr>
          <w:rFonts w:ascii="宋体" w:hAnsi="宋体"/>
        </w:rPr>
      </w:pPr>
      <w:r>
        <w:rPr>
          <w:rFonts w:ascii="宋体" w:hAnsi="宋体" w:hint="eastAsia"/>
        </w:rPr>
        <w:t>（一）承包人承诺承担和履行合同和发包人所规定的安全责任，且满足要求。</w:t>
      </w:r>
    </w:p>
    <w:p w:rsidR="006422D5" w:rsidRDefault="004C351A">
      <w:pPr>
        <w:spacing w:line="360" w:lineRule="auto"/>
        <w:ind w:firstLineChars="200" w:firstLine="420"/>
        <w:jc w:val="left"/>
        <w:rPr>
          <w:rFonts w:ascii="宋体" w:hAnsi="宋体"/>
        </w:rPr>
      </w:pPr>
      <w:r>
        <w:rPr>
          <w:rFonts w:ascii="宋体" w:hAnsi="宋体" w:hint="eastAsia"/>
        </w:rPr>
        <w:t>（二）承包人的安全控制目标是确保本工程在实施过程中：</w:t>
      </w:r>
    </w:p>
    <w:p w:rsidR="006422D5" w:rsidRDefault="004C351A">
      <w:pPr>
        <w:spacing w:line="360" w:lineRule="auto"/>
        <w:ind w:firstLineChars="200" w:firstLine="420"/>
        <w:jc w:val="left"/>
        <w:rPr>
          <w:rFonts w:ascii="宋体" w:hAnsi="宋体"/>
        </w:rPr>
      </w:pPr>
      <w:r>
        <w:rPr>
          <w:rFonts w:ascii="宋体" w:hAnsi="宋体" w:hint="eastAsia"/>
        </w:rPr>
        <w:t>1．不发生人身重伤事故；</w:t>
      </w:r>
    </w:p>
    <w:p w:rsidR="006422D5" w:rsidRDefault="004C351A">
      <w:pPr>
        <w:spacing w:line="360" w:lineRule="auto"/>
        <w:ind w:firstLineChars="200" w:firstLine="420"/>
        <w:jc w:val="left"/>
        <w:rPr>
          <w:rFonts w:ascii="宋体" w:hAnsi="宋体"/>
        </w:rPr>
      </w:pPr>
      <w:r>
        <w:rPr>
          <w:rFonts w:ascii="宋体" w:hAnsi="宋体" w:hint="eastAsia"/>
        </w:rPr>
        <w:t>2．不发生火灾事故；</w:t>
      </w:r>
    </w:p>
    <w:p w:rsidR="006422D5" w:rsidRDefault="004C351A">
      <w:pPr>
        <w:spacing w:line="360" w:lineRule="auto"/>
        <w:ind w:firstLineChars="200" w:firstLine="420"/>
        <w:jc w:val="left"/>
        <w:rPr>
          <w:rFonts w:ascii="宋体" w:hAnsi="宋体"/>
        </w:rPr>
      </w:pPr>
      <w:r>
        <w:rPr>
          <w:rFonts w:ascii="宋体" w:hAnsi="宋体" w:hint="eastAsia"/>
        </w:rPr>
        <w:t>3．不发生负有同等及以上事故责任的造成人身重伤的一般交通事故；</w:t>
      </w:r>
    </w:p>
    <w:p w:rsidR="006422D5" w:rsidRDefault="004C351A">
      <w:pPr>
        <w:spacing w:line="360" w:lineRule="auto"/>
        <w:ind w:firstLineChars="200" w:firstLine="420"/>
        <w:jc w:val="left"/>
        <w:rPr>
          <w:rFonts w:ascii="宋体" w:hAnsi="宋体"/>
        </w:rPr>
      </w:pPr>
      <w:r>
        <w:rPr>
          <w:rFonts w:ascii="宋体" w:hAnsi="宋体" w:hint="eastAsia"/>
        </w:rPr>
        <w:t>4．不发生集体食物中毒事件（同时5人及以上的食物中毒）；</w:t>
      </w:r>
    </w:p>
    <w:p w:rsidR="006422D5" w:rsidRDefault="004C351A">
      <w:pPr>
        <w:spacing w:line="360" w:lineRule="auto"/>
        <w:ind w:firstLineChars="200" w:firstLine="420"/>
        <w:jc w:val="left"/>
        <w:rPr>
          <w:rFonts w:ascii="宋体" w:hAnsi="宋体"/>
        </w:rPr>
      </w:pPr>
      <w:r>
        <w:rPr>
          <w:rFonts w:ascii="宋体" w:hAnsi="宋体" w:hint="eastAsia"/>
        </w:rPr>
        <w:t>5．不发生流行性传染病 （无甲型传染病、其他常见传染病未形成多人同时患病）；</w:t>
      </w:r>
    </w:p>
    <w:p w:rsidR="006422D5" w:rsidRDefault="004C351A">
      <w:pPr>
        <w:spacing w:line="360" w:lineRule="auto"/>
        <w:ind w:firstLineChars="200" w:firstLine="420"/>
        <w:jc w:val="left"/>
        <w:rPr>
          <w:rFonts w:ascii="宋体" w:hAnsi="宋体"/>
        </w:rPr>
      </w:pPr>
      <w:r>
        <w:rPr>
          <w:rFonts w:ascii="宋体" w:hAnsi="宋体" w:hint="eastAsia"/>
        </w:rPr>
        <w:t>6．不发生重大环境污染事件（生活、工业垃圾及其他污染物造成环境污染和大面积水土流失）；</w:t>
      </w:r>
    </w:p>
    <w:p w:rsidR="006422D5" w:rsidRDefault="004C351A">
      <w:pPr>
        <w:spacing w:line="360" w:lineRule="auto"/>
        <w:ind w:firstLineChars="200" w:firstLine="420"/>
        <w:jc w:val="left"/>
        <w:rPr>
          <w:rFonts w:ascii="宋体" w:hAnsi="宋体"/>
        </w:rPr>
      </w:pPr>
      <w:r>
        <w:rPr>
          <w:rFonts w:ascii="宋体" w:hAnsi="宋体" w:hint="eastAsia"/>
        </w:rPr>
        <w:t>7．不发生对施工区附近生产、生活造成重大影响的事件（如造成重大设备损坏、重大财产损失、人员伤害等）；</w:t>
      </w:r>
    </w:p>
    <w:p w:rsidR="006422D5" w:rsidRDefault="004C351A">
      <w:pPr>
        <w:spacing w:line="360" w:lineRule="auto"/>
        <w:ind w:firstLineChars="200" w:firstLine="420"/>
        <w:jc w:val="left"/>
        <w:rPr>
          <w:rFonts w:ascii="宋体" w:hAnsi="宋体"/>
        </w:rPr>
      </w:pPr>
      <w:r>
        <w:rPr>
          <w:rFonts w:ascii="宋体" w:hAnsi="宋体" w:hint="eastAsia"/>
        </w:rPr>
        <w:t>8．不发生治安保卫事件（构成刑事拘留及以上的事件、盗窃直接损失超过1万元人民币的事件）。</w:t>
      </w:r>
    </w:p>
    <w:p w:rsidR="006422D5" w:rsidRDefault="004C351A">
      <w:pPr>
        <w:spacing w:line="360" w:lineRule="auto"/>
        <w:ind w:firstLineChars="200" w:firstLine="420"/>
        <w:jc w:val="left"/>
        <w:rPr>
          <w:rFonts w:ascii="宋体" w:hAnsi="宋体"/>
        </w:rPr>
      </w:pPr>
      <w:r>
        <w:rPr>
          <w:rFonts w:ascii="宋体" w:hAnsi="宋体" w:hint="eastAsia"/>
        </w:rPr>
        <w:t>（三）承包人承诺在施工中控制以下安全事故的发生：</w:t>
      </w:r>
    </w:p>
    <w:p w:rsidR="006422D5" w:rsidRDefault="004C351A">
      <w:pPr>
        <w:spacing w:line="360" w:lineRule="auto"/>
        <w:ind w:firstLineChars="200" w:firstLine="420"/>
        <w:jc w:val="left"/>
        <w:rPr>
          <w:rFonts w:ascii="宋体" w:hAnsi="宋体"/>
        </w:rPr>
      </w:pPr>
      <w:r>
        <w:rPr>
          <w:rFonts w:ascii="宋体" w:hAnsi="宋体" w:hint="eastAsia"/>
        </w:rPr>
        <w:t>1．人员轻伤事故。</w:t>
      </w:r>
    </w:p>
    <w:p w:rsidR="006422D5" w:rsidRDefault="004C351A">
      <w:pPr>
        <w:spacing w:line="360" w:lineRule="auto"/>
        <w:ind w:firstLineChars="200" w:firstLine="420"/>
        <w:jc w:val="left"/>
        <w:rPr>
          <w:rFonts w:ascii="宋体" w:hAnsi="宋体"/>
        </w:rPr>
      </w:pPr>
      <w:r>
        <w:rPr>
          <w:rFonts w:ascii="宋体" w:hAnsi="宋体" w:hint="eastAsia"/>
        </w:rPr>
        <w:lastRenderedPageBreak/>
        <w:t>2．负有同等及以上事故责任的人身轻伤交通事故。</w:t>
      </w:r>
    </w:p>
    <w:p w:rsidR="006422D5" w:rsidRDefault="004C351A">
      <w:pPr>
        <w:spacing w:line="360" w:lineRule="auto"/>
        <w:ind w:firstLineChars="200" w:firstLine="420"/>
        <w:jc w:val="left"/>
        <w:rPr>
          <w:rFonts w:ascii="宋体" w:hAnsi="宋体"/>
        </w:rPr>
      </w:pPr>
      <w:r>
        <w:rPr>
          <w:rFonts w:ascii="宋体" w:hAnsi="宋体" w:hint="eastAsia"/>
        </w:rPr>
        <w:t>3．其他安全未遂事故和异常事件。</w:t>
      </w:r>
    </w:p>
    <w:p w:rsidR="006422D5" w:rsidRDefault="004C351A">
      <w:pPr>
        <w:spacing w:line="360" w:lineRule="auto"/>
        <w:ind w:firstLineChars="200" w:firstLine="420"/>
        <w:rPr>
          <w:rFonts w:ascii="宋体" w:hAnsi="宋体"/>
        </w:rPr>
      </w:pPr>
      <w:r>
        <w:rPr>
          <w:rFonts w:ascii="宋体" w:hAnsi="宋体" w:hint="eastAsia"/>
        </w:rPr>
        <w:t>三、安全责任</w:t>
      </w:r>
    </w:p>
    <w:p w:rsidR="006422D5" w:rsidRDefault="004C351A">
      <w:pPr>
        <w:spacing w:line="360" w:lineRule="auto"/>
        <w:ind w:firstLineChars="200" w:firstLine="420"/>
        <w:jc w:val="left"/>
        <w:rPr>
          <w:rFonts w:ascii="宋体" w:hAnsi="宋体"/>
        </w:rPr>
      </w:pPr>
      <w:r>
        <w:rPr>
          <w:rFonts w:ascii="宋体" w:hAnsi="宋体" w:hint="eastAsia"/>
        </w:rPr>
        <w:t>1．承包人负有安全生产的管理责任和直接责任。</w:t>
      </w:r>
    </w:p>
    <w:p w:rsidR="006422D5" w:rsidRDefault="004C351A">
      <w:pPr>
        <w:spacing w:line="360" w:lineRule="auto"/>
        <w:ind w:firstLineChars="200" w:firstLine="420"/>
        <w:jc w:val="left"/>
        <w:rPr>
          <w:rFonts w:ascii="宋体" w:hAnsi="宋体"/>
        </w:rPr>
      </w:pPr>
      <w:r>
        <w:rPr>
          <w:rFonts w:ascii="宋体" w:hAnsi="宋体" w:hint="eastAsia"/>
        </w:rPr>
        <w:t>2．承包人的法人或签署合同的公司总经理或受委托的代理人对合同安全负有全面的领导责任。</w:t>
      </w:r>
    </w:p>
    <w:p w:rsidR="006422D5" w:rsidRDefault="004C351A">
      <w:pPr>
        <w:spacing w:line="360" w:lineRule="auto"/>
        <w:ind w:firstLineChars="200" w:firstLine="420"/>
        <w:jc w:val="left"/>
        <w:rPr>
          <w:rFonts w:ascii="宋体" w:hAnsi="宋体"/>
        </w:rPr>
      </w:pPr>
      <w:r>
        <w:rPr>
          <w:rFonts w:ascii="宋体" w:hAnsi="宋体" w:hint="eastAsia"/>
        </w:rPr>
        <w:t>3．承包人项目经理对施工现场的安全工作负有全面的直接领导责任。</w:t>
      </w:r>
    </w:p>
    <w:p w:rsidR="006422D5" w:rsidRDefault="004C351A">
      <w:pPr>
        <w:spacing w:line="360" w:lineRule="auto"/>
        <w:ind w:firstLineChars="200" w:firstLine="420"/>
        <w:jc w:val="left"/>
        <w:rPr>
          <w:rFonts w:ascii="宋体" w:hAnsi="宋体"/>
        </w:rPr>
      </w:pPr>
      <w:r>
        <w:rPr>
          <w:rFonts w:ascii="宋体" w:hAnsi="宋体" w:hint="eastAsia"/>
        </w:rPr>
        <w:t>4．承包人保证执行“谁施工、谁负责”的施工安全原则。</w:t>
      </w:r>
    </w:p>
    <w:p w:rsidR="006422D5" w:rsidRDefault="004C351A">
      <w:pPr>
        <w:spacing w:line="360" w:lineRule="auto"/>
        <w:ind w:firstLineChars="200" w:firstLine="420"/>
        <w:jc w:val="left"/>
        <w:rPr>
          <w:rFonts w:ascii="宋体" w:hAnsi="宋体"/>
        </w:rPr>
      </w:pPr>
      <w:r>
        <w:rPr>
          <w:rFonts w:ascii="宋体" w:hAnsi="宋体" w:hint="eastAsia"/>
        </w:rPr>
        <w:t>5．承包人保证服从发包人对安全工作的统一协调和管理。</w:t>
      </w:r>
    </w:p>
    <w:p w:rsidR="006422D5" w:rsidRDefault="004C351A">
      <w:pPr>
        <w:spacing w:line="360" w:lineRule="auto"/>
        <w:ind w:firstLineChars="200" w:firstLine="420"/>
        <w:jc w:val="left"/>
        <w:rPr>
          <w:rFonts w:ascii="宋体" w:hAnsi="宋体"/>
        </w:rPr>
      </w:pPr>
      <w:r>
        <w:rPr>
          <w:rFonts w:ascii="宋体" w:hAnsi="宋体" w:hint="eastAsia"/>
        </w:rPr>
        <w:t>6．承包人保证对本工程项目安全生产条件及其管理资源自行投入，保证安全资金的专款专用。</w:t>
      </w:r>
    </w:p>
    <w:p w:rsidR="006422D5" w:rsidRDefault="004C351A">
      <w:pPr>
        <w:spacing w:line="360" w:lineRule="auto"/>
        <w:ind w:firstLineChars="200" w:firstLine="420"/>
        <w:jc w:val="left"/>
        <w:rPr>
          <w:rFonts w:ascii="宋体" w:hAnsi="宋体"/>
        </w:rPr>
      </w:pPr>
      <w:r>
        <w:rPr>
          <w:rFonts w:ascii="宋体" w:hAnsi="宋体" w:hint="eastAsia"/>
        </w:rPr>
        <w:t>7．承包人保证建立本工程项目的安全管理体系及安全保证体系（注：项目安全管理大纲/手册、管理性的程序文件等）。</w:t>
      </w:r>
    </w:p>
    <w:p w:rsidR="006422D5" w:rsidRDefault="004C351A">
      <w:pPr>
        <w:spacing w:line="360" w:lineRule="auto"/>
        <w:ind w:firstLineChars="200" w:firstLine="420"/>
        <w:jc w:val="left"/>
        <w:rPr>
          <w:rFonts w:ascii="宋体" w:hAnsi="宋体"/>
        </w:rPr>
      </w:pPr>
      <w:r>
        <w:rPr>
          <w:rFonts w:ascii="宋体" w:hAnsi="宋体" w:hint="eastAsia"/>
        </w:rPr>
        <w:t>8．承包人保证现场的安全管理专职人员必须持有建设主管部门安全生产培训考核合格证书。</w:t>
      </w:r>
    </w:p>
    <w:p w:rsidR="006422D5" w:rsidRDefault="004C351A">
      <w:pPr>
        <w:spacing w:line="360" w:lineRule="auto"/>
        <w:ind w:firstLineChars="200" w:firstLine="420"/>
        <w:jc w:val="left"/>
        <w:rPr>
          <w:rFonts w:ascii="宋体" w:hAnsi="宋体"/>
        </w:rPr>
      </w:pPr>
      <w:r>
        <w:rPr>
          <w:rFonts w:ascii="宋体" w:hAnsi="宋体" w:hint="eastAsia"/>
        </w:rPr>
        <w:t>9．承包人保证为现场所有工作人员（含分包商员工及劳务人员）配备符合国家标准的有承包人和/或其下属分包商标志的个人基本劳动保护用品。</w:t>
      </w:r>
    </w:p>
    <w:p w:rsidR="006422D5" w:rsidRDefault="004C351A">
      <w:pPr>
        <w:spacing w:line="360" w:lineRule="auto"/>
        <w:ind w:firstLineChars="200" w:firstLine="420"/>
        <w:jc w:val="left"/>
        <w:rPr>
          <w:rFonts w:ascii="宋体" w:hAnsi="宋体"/>
        </w:rPr>
      </w:pPr>
      <w:r>
        <w:rPr>
          <w:rFonts w:ascii="宋体" w:hAnsi="宋体" w:hint="eastAsia"/>
        </w:rPr>
        <w:t>10．承包人保证按照国家法律规定为现场所有工作人员（含分包商员工及劳务人员）购买意外伤害保险。</w:t>
      </w:r>
    </w:p>
    <w:p w:rsidR="006422D5" w:rsidRDefault="004C351A">
      <w:pPr>
        <w:spacing w:line="360" w:lineRule="auto"/>
        <w:ind w:firstLineChars="200" w:firstLine="420"/>
        <w:jc w:val="left"/>
        <w:rPr>
          <w:rFonts w:ascii="宋体" w:hAnsi="宋体"/>
        </w:rPr>
      </w:pPr>
      <w:r>
        <w:rPr>
          <w:rFonts w:ascii="宋体" w:hAnsi="宋体" w:hint="eastAsia"/>
        </w:rPr>
        <w:t>11．承包人保证施工生活营地（包括自建的和租用的营地）满足消防、安全用电、卫生防疫、防暴雨、防雷击等方面的安全要求。</w:t>
      </w:r>
    </w:p>
    <w:p w:rsidR="006422D5" w:rsidRDefault="004C351A">
      <w:pPr>
        <w:spacing w:line="360" w:lineRule="auto"/>
        <w:ind w:firstLineChars="200" w:firstLine="420"/>
        <w:jc w:val="left"/>
        <w:rPr>
          <w:rFonts w:ascii="宋体" w:hAnsi="宋体"/>
        </w:rPr>
      </w:pPr>
      <w:r>
        <w:rPr>
          <w:rFonts w:ascii="宋体" w:hAnsi="宋体" w:hint="eastAsia"/>
        </w:rPr>
        <w:t>12．承包人保证对带入现场的设备、工具、材料按照国家法规和标准进行检测、试验，并持有法定部门出具的检验证书。</w:t>
      </w:r>
    </w:p>
    <w:p w:rsidR="006422D5" w:rsidRDefault="004C351A">
      <w:pPr>
        <w:spacing w:line="360" w:lineRule="auto"/>
        <w:ind w:firstLineChars="200" w:firstLine="420"/>
        <w:jc w:val="left"/>
        <w:rPr>
          <w:rFonts w:ascii="宋体" w:hAnsi="宋体"/>
        </w:rPr>
      </w:pPr>
      <w:r>
        <w:rPr>
          <w:rFonts w:ascii="宋体" w:hAnsi="宋体" w:hint="eastAsia"/>
        </w:rPr>
        <w:t>13．承包人保证制订施工现场的文明施工措施，保护环境、树木和植被，保持施工现场的良好秩序和整洁的作业环境。</w:t>
      </w:r>
    </w:p>
    <w:p w:rsidR="006422D5" w:rsidRDefault="004C351A">
      <w:pPr>
        <w:spacing w:line="360" w:lineRule="auto"/>
        <w:ind w:firstLineChars="200" w:firstLine="420"/>
        <w:jc w:val="left"/>
        <w:rPr>
          <w:rFonts w:ascii="宋体" w:hAnsi="宋体"/>
        </w:rPr>
      </w:pPr>
      <w:r>
        <w:rPr>
          <w:rFonts w:ascii="宋体" w:hAnsi="宋体" w:hint="eastAsia"/>
        </w:rPr>
        <w:t>14．承包人负责在施工过程中与当地政府、周边群众及其他承包商保持良好的沟通和交流。承包人遇到与周边群众发生纠纷时，应负责协调工作，确保工程能够顺利进行。</w:t>
      </w:r>
    </w:p>
    <w:p w:rsidR="006422D5" w:rsidRDefault="004C351A">
      <w:pPr>
        <w:spacing w:line="360" w:lineRule="auto"/>
        <w:ind w:firstLineChars="200" w:firstLine="420"/>
        <w:rPr>
          <w:rFonts w:ascii="宋体" w:hAnsi="宋体"/>
        </w:rPr>
      </w:pPr>
      <w:r>
        <w:rPr>
          <w:rFonts w:ascii="宋体" w:hAnsi="宋体" w:hint="eastAsia"/>
        </w:rPr>
        <w:t>四、接口及协调</w:t>
      </w:r>
    </w:p>
    <w:p w:rsidR="006422D5" w:rsidRDefault="004C351A">
      <w:pPr>
        <w:spacing w:line="360" w:lineRule="auto"/>
        <w:ind w:firstLineChars="200" w:firstLine="420"/>
        <w:jc w:val="left"/>
        <w:rPr>
          <w:rFonts w:ascii="宋体" w:hAnsi="宋体"/>
        </w:rPr>
      </w:pPr>
      <w:r>
        <w:rPr>
          <w:rFonts w:ascii="宋体" w:hAnsi="宋体" w:hint="eastAsia"/>
        </w:rPr>
        <w:t>1．发包人委托监理公司对该工程实施监理，监理公司在安全管理方面代表发包人行使监督检查职能，承包人必须给予配合和支持。</w:t>
      </w:r>
    </w:p>
    <w:p w:rsidR="006422D5" w:rsidRDefault="004C351A">
      <w:pPr>
        <w:spacing w:line="360" w:lineRule="auto"/>
        <w:ind w:firstLineChars="200" w:firstLine="420"/>
        <w:jc w:val="left"/>
        <w:rPr>
          <w:rFonts w:ascii="宋体" w:hAnsi="宋体"/>
        </w:rPr>
      </w:pPr>
      <w:r>
        <w:rPr>
          <w:rFonts w:ascii="宋体" w:hAnsi="宋体" w:hint="eastAsia"/>
        </w:rPr>
        <w:lastRenderedPageBreak/>
        <w:t>2．承包人人员、车辆的出入，带入现场的设备、机具、材料，在现场使用的或直接管理的办公、生活、生产性设施的安全管理须满足发包人现场管理的基本要求。</w:t>
      </w:r>
    </w:p>
    <w:p w:rsidR="006422D5" w:rsidRDefault="004C351A">
      <w:pPr>
        <w:spacing w:line="360" w:lineRule="auto"/>
        <w:ind w:firstLineChars="200" w:firstLine="420"/>
        <w:jc w:val="left"/>
        <w:rPr>
          <w:rFonts w:ascii="宋体" w:hAnsi="宋体"/>
        </w:rPr>
      </w:pPr>
      <w:r>
        <w:rPr>
          <w:rFonts w:ascii="宋体" w:hAnsi="宋体" w:hint="eastAsia"/>
        </w:rPr>
        <w:t>3．承包人应指定专职安全管理人员与发包人委托的监理公司接口，参与安全协调和管理。安全协调和管理的内容包括职业健康、工业安全、消防安全、卫生防疫、交通安全、环境保护、治安保卫等各方面。</w:t>
      </w:r>
    </w:p>
    <w:p w:rsidR="006422D5" w:rsidRDefault="004C351A">
      <w:pPr>
        <w:spacing w:line="360" w:lineRule="auto"/>
        <w:ind w:firstLineChars="200" w:firstLine="420"/>
        <w:jc w:val="left"/>
        <w:rPr>
          <w:rFonts w:ascii="宋体" w:hAnsi="宋体"/>
        </w:rPr>
      </w:pPr>
      <w:r>
        <w:rPr>
          <w:rFonts w:ascii="宋体" w:hAnsi="宋体" w:hint="eastAsia"/>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rsidR="006422D5" w:rsidRDefault="004C351A">
      <w:pPr>
        <w:spacing w:line="360" w:lineRule="auto"/>
        <w:ind w:firstLineChars="200" w:firstLine="420"/>
        <w:jc w:val="left"/>
        <w:rPr>
          <w:rFonts w:ascii="宋体" w:hAnsi="宋体"/>
        </w:rPr>
      </w:pPr>
      <w:r>
        <w:rPr>
          <w:rFonts w:ascii="宋体" w:hAnsi="宋体" w:hint="eastAsia"/>
        </w:rPr>
        <w:t>5．承包人指定的专职安全管理人员应与发包人委托的监理公司建立联系，在业务上接受发包人委托的监理公司的协调和指导。</w:t>
      </w:r>
    </w:p>
    <w:p w:rsidR="006422D5" w:rsidRDefault="004C351A">
      <w:pPr>
        <w:spacing w:line="360" w:lineRule="auto"/>
        <w:ind w:firstLineChars="200" w:firstLine="420"/>
        <w:jc w:val="left"/>
        <w:rPr>
          <w:rFonts w:ascii="宋体" w:hAnsi="宋体"/>
        </w:rPr>
      </w:pPr>
      <w:r>
        <w:rPr>
          <w:rFonts w:ascii="宋体" w:hAnsi="宋体" w:hint="eastAsia"/>
        </w:rPr>
        <w:t>6．开工后承包人的专职安全管理人员应按照发包人委托的监理公司的规定，定期报送安全月度快报、季报、年报和各种专项事故报告等。</w:t>
      </w:r>
    </w:p>
    <w:p w:rsidR="006422D5" w:rsidRDefault="004C351A">
      <w:pPr>
        <w:spacing w:line="360" w:lineRule="auto"/>
        <w:ind w:firstLineChars="200" w:firstLine="420"/>
        <w:jc w:val="left"/>
        <w:rPr>
          <w:rFonts w:ascii="宋体" w:hAnsi="宋体"/>
        </w:rPr>
      </w:pPr>
      <w:r>
        <w:rPr>
          <w:rFonts w:ascii="宋体" w:hAnsi="宋体" w:hint="eastAsia"/>
        </w:rPr>
        <w:t>7．在工程实体未全部正式移交发包人施工管理部门之前，承包人依旧对施工范围内的安全管理负责。</w:t>
      </w:r>
    </w:p>
    <w:p w:rsidR="006422D5" w:rsidRDefault="004C351A">
      <w:pPr>
        <w:spacing w:line="360" w:lineRule="auto"/>
        <w:ind w:firstLineChars="200" w:firstLine="420"/>
        <w:rPr>
          <w:rFonts w:ascii="宋体" w:hAnsi="宋体"/>
        </w:rPr>
      </w:pPr>
      <w:r>
        <w:rPr>
          <w:rFonts w:ascii="宋体" w:hAnsi="宋体" w:hint="eastAsia"/>
        </w:rPr>
        <w:t>五、安全资质审查</w:t>
      </w:r>
    </w:p>
    <w:p w:rsidR="006422D5" w:rsidRDefault="004C351A">
      <w:pPr>
        <w:spacing w:line="360" w:lineRule="auto"/>
        <w:ind w:firstLineChars="200" w:firstLine="420"/>
        <w:jc w:val="left"/>
        <w:rPr>
          <w:rFonts w:ascii="宋体" w:hAnsi="宋体"/>
        </w:rPr>
      </w:pPr>
      <w:r>
        <w:rPr>
          <w:rFonts w:ascii="宋体" w:hAnsi="宋体" w:hint="eastAsia"/>
        </w:rPr>
        <w:t>承包人在项目开工前5个工作天内向发包人委托的监理公司提供以下安全资质供审查和存档：</w:t>
      </w:r>
    </w:p>
    <w:p w:rsidR="006422D5" w:rsidRDefault="004C351A">
      <w:pPr>
        <w:spacing w:line="360" w:lineRule="auto"/>
        <w:ind w:firstLineChars="200" w:firstLine="420"/>
        <w:jc w:val="left"/>
        <w:rPr>
          <w:rFonts w:ascii="宋体" w:hAnsi="宋体"/>
        </w:rPr>
      </w:pPr>
      <w:r>
        <w:rPr>
          <w:rFonts w:ascii="宋体" w:hAnsi="宋体" w:hint="eastAsia"/>
        </w:rPr>
        <w:t>1．企业安全生产许可证书复印件。</w:t>
      </w:r>
    </w:p>
    <w:p w:rsidR="006422D5" w:rsidRDefault="004C351A">
      <w:pPr>
        <w:spacing w:line="360" w:lineRule="auto"/>
        <w:ind w:firstLineChars="200" w:firstLine="420"/>
        <w:jc w:val="left"/>
        <w:rPr>
          <w:rFonts w:ascii="宋体" w:hAnsi="宋体"/>
        </w:rPr>
      </w:pPr>
      <w:r>
        <w:rPr>
          <w:rFonts w:ascii="宋体" w:hAnsi="宋体" w:hint="eastAsia"/>
        </w:rPr>
        <w:t>2．企业近三年的施工简历及安全施工业绩证明文件。</w:t>
      </w:r>
    </w:p>
    <w:p w:rsidR="006422D5" w:rsidRDefault="004C351A">
      <w:pPr>
        <w:spacing w:line="360" w:lineRule="auto"/>
        <w:ind w:firstLineChars="200" w:firstLine="420"/>
        <w:jc w:val="left"/>
        <w:rPr>
          <w:rFonts w:ascii="宋体" w:hAnsi="宋体"/>
        </w:rPr>
      </w:pPr>
      <w:r>
        <w:rPr>
          <w:rFonts w:ascii="宋体" w:hAnsi="宋体" w:hint="eastAsia"/>
        </w:rPr>
        <w:t>3．企业主要安全管理人员（包括项目经理、专职安全管理人员）经建设主管部门安全生产知识考核合格证书。</w:t>
      </w:r>
    </w:p>
    <w:p w:rsidR="006422D5" w:rsidRDefault="004C351A">
      <w:pPr>
        <w:spacing w:line="360" w:lineRule="auto"/>
        <w:ind w:firstLineChars="200" w:firstLine="420"/>
        <w:jc w:val="left"/>
        <w:rPr>
          <w:rFonts w:ascii="宋体" w:hAnsi="宋体"/>
        </w:rPr>
      </w:pPr>
      <w:r>
        <w:rPr>
          <w:rFonts w:ascii="宋体" w:hAnsi="宋体" w:hint="eastAsia"/>
        </w:rPr>
        <w:t>4．特种作业人员资格证书。</w:t>
      </w:r>
    </w:p>
    <w:p w:rsidR="006422D5" w:rsidRDefault="004C351A">
      <w:pPr>
        <w:spacing w:line="360" w:lineRule="auto"/>
        <w:ind w:firstLineChars="200" w:firstLine="420"/>
        <w:jc w:val="left"/>
        <w:rPr>
          <w:rFonts w:ascii="宋体" w:hAnsi="宋体"/>
        </w:rPr>
      </w:pPr>
      <w:r>
        <w:rPr>
          <w:rFonts w:ascii="宋体" w:hAnsi="宋体" w:hint="eastAsia"/>
        </w:rPr>
        <w:t>5．项目安全管理机构及其人员配备（承包人必须配有专职的安全员）。</w:t>
      </w:r>
    </w:p>
    <w:p w:rsidR="006422D5" w:rsidRDefault="004C351A">
      <w:pPr>
        <w:spacing w:line="360" w:lineRule="auto"/>
        <w:ind w:firstLineChars="200" w:firstLine="420"/>
        <w:jc w:val="left"/>
        <w:rPr>
          <w:rFonts w:ascii="宋体" w:hAnsi="宋体"/>
        </w:rPr>
      </w:pPr>
      <w:r>
        <w:rPr>
          <w:rFonts w:ascii="宋体" w:hAnsi="宋体" w:hint="eastAsia"/>
        </w:rPr>
        <w:t>6．适用于项目的安全管理体系及保证体系文件（安全管理大纲及管理程序文件）。</w:t>
      </w:r>
    </w:p>
    <w:p w:rsidR="006422D5" w:rsidRDefault="004C351A">
      <w:pPr>
        <w:spacing w:line="360" w:lineRule="auto"/>
        <w:ind w:firstLineChars="200" w:firstLine="420"/>
        <w:rPr>
          <w:rFonts w:ascii="宋体" w:hAnsi="宋体"/>
        </w:rPr>
      </w:pPr>
      <w:r>
        <w:rPr>
          <w:rFonts w:ascii="宋体" w:hAnsi="宋体" w:hint="eastAsia"/>
        </w:rPr>
        <w:t>六、人员基本素质</w:t>
      </w:r>
    </w:p>
    <w:p w:rsidR="006422D5" w:rsidRDefault="004C351A">
      <w:pPr>
        <w:spacing w:line="360" w:lineRule="auto"/>
        <w:ind w:firstLineChars="200" w:firstLine="420"/>
        <w:jc w:val="left"/>
        <w:rPr>
          <w:rFonts w:ascii="宋体" w:hAnsi="宋体"/>
        </w:rPr>
      </w:pPr>
      <w:r>
        <w:rPr>
          <w:rFonts w:ascii="宋体" w:hAnsi="宋体" w:hint="eastAsia"/>
        </w:rPr>
        <w:t>承包人提供的人员必须满足下列要求：</w:t>
      </w:r>
    </w:p>
    <w:p w:rsidR="006422D5" w:rsidRDefault="004C351A">
      <w:pPr>
        <w:spacing w:line="360" w:lineRule="auto"/>
        <w:ind w:firstLineChars="200" w:firstLine="420"/>
        <w:jc w:val="left"/>
        <w:rPr>
          <w:rFonts w:ascii="宋体" w:hAnsi="宋体"/>
        </w:rPr>
      </w:pPr>
      <w:r>
        <w:rPr>
          <w:rFonts w:ascii="宋体" w:hAnsi="宋体" w:hint="eastAsia"/>
        </w:rPr>
        <w:t>1．身体健康，无影响工作的精神疾病、无传染病和其他重大疾病；承包人需对其雇用的施工人员签发健康声明并保证其健康。其中体检证明材料（县级以上医院）和健康声明作为人员办理入场证件的必备材料。</w:t>
      </w:r>
    </w:p>
    <w:p w:rsidR="006422D5" w:rsidRDefault="004C351A">
      <w:pPr>
        <w:spacing w:line="360" w:lineRule="auto"/>
        <w:ind w:firstLineChars="200" w:firstLine="420"/>
        <w:jc w:val="left"/>
        <w:rPr>
          <w:rFonts w:ascii="宋体" w:hAnsi="宋体"/>
        </w:rPr>
      </w:pPr>
      <w:r>
        <w:rPr>
          <w:rFonts w:ascii="宋体" w:hAnsi="宋体" w:hint="eastAsia"/>
        </w:rPr>
        <w:t>2．无刑事案件牵连。</w:t>
      </w:r>
    </w:p>
    <w:p w:rsidR="006422D5" w:rsidRDefault="004C351A">
      <w:pPr>
        <w:spacing w:line="360" w:lineRule="auto"/>
        <w:ind w:firstLineChars="200" w:firstLine="420"/>
        <w:jc w:val="left"/>
        <w:rPr>
          <w:rFonts w:ascii="宋体" w:hAnsi="宋体"/>
        </w:rPr>
      </w:pPr>
      <w:r>
        <w:rPr>
          <w:rFonts w:ascii="宋体" w:hAnsi="宋体" w:hint="eastAsia"/>
        </w:rPr>
        <w:lastRenderedPageBreak/>
        <w:t>3．无吸毒、酗酒、赌博、嫖娼等恶习及违法行为。</w:t>
      </w:r>
    </w:p>
    <w:p w:rsidR="006422D5" w:rsidRDefault="004C351A">
      <w:pPr>
        <w:spacing w:line="360" w:lineRule="auto"/>
        <w:ind w:firstLineChars="200" w:firstLine="420"/>
        <w:rPr>
          <w:rFonts w:ascii="宋体" w:hAnsi="宋体"/>
        </w:rPr>
      </w:pPr>
      <w:r>
        <w:rPr>
          <w:rFonts w:ascii="宋体" w:hAnsi="宋体" w:hint="eastAsia"/>
        </w:rPr>
        <w:t>七、劳动保护</w:t>
      </w:r>
    </w:p>
    <w:p w:rsidR="006422D5" w:rsidRDefault="004C351A">
      <w:pPr>
        <w:spacing w:line="360" w:lineRule="auto"/>
        <w:ind w:firstLineChars="200" w:firstLine="420"/>
        <w:jc w:val="left"/>
        <w:rPr>
          <w:rFonts w:ascii="宋体" w:hAnsi="宋体"/>
        </w:rPr>
      </w:pPr>
      <w:r>
        <w:rPr>
          <w:rFonts w:ascii="宋体" w:hAnsi="宋体" w:hint="eastAsia"/>
        </w:rPr>
        <w:t>1．承包人负责为本单位任何用工形式的员工提供个人劳动保护用品（包括工作服、安全帽、安全鞋等）。</w:t>
      </w:r>
    </w:p>
    <w:p w:rsidR="006422D5" w:rsidRDefault="004C351A">
      <w:pPr>
        <w:spacing w:line="360" w:lineRule="auto"/>
        <w:ind w:firstLineChars="200" w:firstLine="420"/>
        <w:jc w:val="left"/>
        <w:rPr>
          <w:rFonts w:ascii="宋体" w:hAnsi="宋体"/>
        </w:rPr>
      </w:pPr>
      <w:r>
        <w:rPr>
          <w:rFonts w:ascii="宋体" w:hAnsi="宋体" w:hint="eastAsia"/>
        </w:rPr>
        <w:t>2．承包人负责向特殊工种的员工提供特殊劳动保护，否则不得从事特殊工种作业。</w:t>
      </w:r>
    </w:p>
    <w:p w:rsidR="006422D5" w:rsidRDefault="004C351A">
      <w:pPr>
        <w:spacing w:line="360" w:lineRule="auto"/>
        <w:ind w:firstLineChars="200" w:firstLine="420"/>
        <w:jc w:val="left"/>
        <w:rPr>
          <w:rFonts w:ascii="宋体" w:hAnsi="宋体"/>
        </w:rPr>
      </w:pPr>
      <w:r>
        <w:rPr>
          <w:rFonts w:ascii="宋体" w:hAnsi="宋体" w:hint="eastAsia"/>
        </w:rPr>
        <w:t>3．发包人委托的监理公司有权检查承包人的个人劳动保护用品是否符合国家的相应标准。</w:t>
      </w:r>
    </w:p>
    <w:p w:rsidR="006422D5" w:rsidRDefault="004C351A">
      <w:pPr>
        <w:spacing w:line="360" w:lineRule="auto"/>
        <w:ind w:firstLineChars="200" w:firstLine="420"/>
        <w:jc w:val="left"/>
        <w:rPr>
          <w:rFonts w:ascii="宋体" w:hAnsi="宋体"/>
        </w:rPr>
      </w:pPr>
      <w:r>
        <w:rPr>
          <w:rFonts w:ascii="宋体" w:hAnsi="宋体" w:hint="eastAsia"/>
        </w:rPr>
        <w:t>4． 承包人在特殊风险场所作业而需要特殊防护用品或安全仪表时，必须在上述防护用品全部到位后才能开工。</w:t>
      </w:r>
    </w:p>
    <w:p w:rsidR="006422D5" w:rsidRDefault="004C351A">
      <w:pPr>
        <w:spacing w:line="360" w:lineRule="auto"/>
        <w:ind w:firstLineChars="200" w:firstLine="420"/>
        <w:jc w:val="left"/>
        <w:rPr>
          <w:rFonts w:ascii="宋体" w:hAnsi="宋体"/>
        </w:rPr>
      </w:pPr>
      <w:r>
        <w:rPr>
          <w:rFonts w:ascii="宋体" w:hAnsi="宋体" w:hint="eastAsia"/>
        </w:rPr>
        <w:t>5．承包人应配备临时安全围栏、警示带、警告标志、防火布等集体防护用品。</w:t>
      </w:r>
    </w:p>
    <w:p w:rsidR="006422D5" w:rsidRDefault="004C351A">
      <w:pPr>
        <w:spacing w:line="360" w:lineRule="auto"/>
        <w:ind w:firstLineChars="200" w:firstLine="420"/>
        <w:rPr>
          <w:rFonts w:ascii="宋体" w:hAnsi="宋体"/>
        </w:rPr>
      </w:pPr>
      <w:r>
        <w:rPr>
          <w:rFonts w:ascii="宋体" w:hAnsi="宋体" w:hint="eastAsia"/>
        </w:rPr>
        <w:t>八、施工机具与材料</w:t>
      </w:r>
    </w:p>
    <w:p w:rsidR="006422D5" w:rsidRDefault="004C351A">
      <w:pPr>
        <w:spacing w:line="360" w:lineRule="auto"/>
        <w:ind w:firstLineChars="200" w:firstLine="420"/>
        <w:jc w:val="left"/>
        <w:rPr>
          <w:rFonts w:ascii="宋体" w:hAnsi="宋体"/>
        </w:rPr>
      </w:pPr>
      <w:r>
        <w:rPr>
          <w:rFonts w:ascii="宋体" w:hAnsi="宋体" w:hint="eastAsia"/>
        </w:rPr>
        <w:t>1．承包人对带入现场的施工机械和工器具的安全负责。</w:t>
      </w:r>
    </w:p>
    <w:p w:rsidR="006422D5" w:rsidRDefault="004C351A">
      <w:pPr>
        <w:spacing w:line="360" w:lineRule="auto"/>
        <w:ind w:firstLineChars="200" w:firstLine="420"/>
        <w:jc w:val="left"/>
        <w:rPr>
          <w:rFonts w:ascii="宋体" w:hAnsi="宋体"/>
        </w:rPr>
      </w:pPr>
      <w:r>
        <w:rPr>
          <w:rFonts w:ascii="宋体" w:hAnsi="宋体" w:hint="eastAsia"/>
        </w:rPr>
        <w:t>2．对于承包人带入现场的特殊工器具，如起重设备、索具、机动车辆、压缩气瓶等，承包人必须按国家法规和标准进行检测、试验，并持有法定部门出具的检验证书。</w:t>
      </w:r>
    </w:p>
    <w:p w:rsidR="006422D5" w:rsidRDefault="004C351A">
      <w:pPr>
        <w:spacing w:line="360" w:lineRule="auto"/>
        <w:ind w:firstLineChars="200" w:firstLine="420"/>
        <w:jc w:val="left"/>
        <w:rPr>
          <w:rFonts w:ascii="宋体" w:hAnsi="宋体"/>
        </w:rPr>
      </w:pPr>
      <w:r>
        <w:rPr>
          <w:rFonts w:ascii="宋体" w:hAnsi="宋体" w:hint="eastAsia"/>
        </w:rPr>
        <w:t>3．对于不属于法定检测的工器具，承包人也必须建立相应的管理、检测制度，这些工器具包括登高工具、脚手架材料、电动工具、安全防护设备及用具等。</w:t>
      </w:r>
    </w:p>
    <w:p w:rsidR="006422D5" w:rsidRDefault="004C351A">
      <w:pPr>
        <w:spacing w:line="360" w:lineRule="auto"/>
        <w:ind w:firstLineChars="200" w:firstLine="420"/>
        <w:rPr>
          <w:rFonts w:ascii="宋体" w:hAnsi="宋体"/>
        </w:rPr>
      </w:pPr>
      <w:r>
        <w:rPr>
          <w:rFonts w:ascii="宋体" w:hAnsi="宋体" w:hint="eastAsia"/>
        </w:rPr>
        <w:t>九、开工前安全条件检查</w:t>
      </w:r>
    </w:p>
    <w:p w:rsidR="006422D5" w:rsidRDefault="004C351A">
      <w:pPr>
        <w:spacing w:line="360" w:lineRule="auto"/>
        <w:ind w:firstLineChars="200" w:firstLine="420"/>
        <w:jc w:val="left"/>
        <w:rPr>
          <w:rFonts w:ascii="宋体" w:hAnsi="宋体"/>
        </w:rPr>
      </w:pPr>
      <w:r>
        <w:rPr>
          <w:rFonts w:ascii="宋体" w:hAnsi="宋体" w:hint="eastAsia"/>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rsidR="006422D5" w:rsidRDefault="004C351A">
      <w:pPr>
        <w:spacing w:line="360" w:lineRule="auto"/>
        <w:ind w:firstLineChars="200" w:firstLine="420"/>
        <w:jc w:val="left"/>
        <w:rPr>
          <w:rFonts w:ascii="宋体" w:hAnsi="宋体"/>
        </w:rPr>
      </w:pPr>
      <w:r>
        <w:rPr>
          <w:rFonts w:ascii="宋体" w:hAnsi="宋体" w:hint="eastAsia"/>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rsidR="006422D5" w:rsidRDefault="004C351A">
      <w:pPr>
        <w:spacing w:line="360" w:lineRule="auto"/>
        <w:ind w:firstLineChars="200" w:firstLine="420"/>
        <w:jc w:val="left"/>
        <w:rPr>
          <w:rFonts w:ascii="宋体" w:hAnsi="宋体"/>
        </w:rPr>
      </w:pPr>
      <w:r>
        <w:rPr>
          <w:rFonts w:ascii="宋体" w:hAnsi="宋体" w:hint="eastAsia"/>
        </w:rPr>
        <w:t>3．发包人委托的监理公司检查发现的缺陷，承包人应在规定期限内完成整改。对于重大缺陷，发包人委托的监理公司有权要求承包人推迟开工，由此对工期产生的影响或经济损失，由承包人承担。</w:t>
      </w:r>
    </w:p>
    <w:p w:rsidR="006422D5" w:rsidRDefault="004C351A">
      <w:pPr>
        <w:spacing w:line="360" w:lineRule="auto"/>
        <w:ind w:firstLineChars="200" w:firstLine="420"/>
        <w:rPr>
          <w:rFonts w:ascii="宋体" w:hAnsi="宋体"/>
        </w:rPr>
      </w:pPr>
      <w:r>
        <w:rPr>
          <w:rFonts w:ascii="宋体" w:hAnsi="宋体" w:hint="eastAsia"/>
        </w:rPr>
        <w:t>十、安全监督</w:t>
      </w:r>
    </w:p>
    <w:p w:rsidR="006422D5" w:rsidRDefault="004C351A">
      <w:pPr>
        <w:spacing w:line="360" w:lineRule="auto"/>
        <w:ind w:firstLineChars="200" w:firstLine="420"/>
        <w:jc w:val="left"/>
        <w:rPr>
          <w:rFonts w:ascii="宋体" w:hAnsi="宋体"/>
        </w:rPr>
      </w:pPr>
      <w:r>
        <w:rPr>
          <w:rFonts w:ascii="宋体" w:hAnsi="宋体" w:hint="eastAsia"/>
        </w:rPr>
        <w:t>1．承包人应配备有满足项目安全管理需要的专职安全管理人员。</w:t>
      </w:r>
    </w:p>
    <w:p w:rsidR="006422D5" w:rsidRDefault="004C351A">
      <w:pPr>
        <w:spacing w:line="360" w:lineRule="auto"/>
        <w:ind w:firstLineChars="200" w:firstLine="420"/>
        <w:jc w:val="left"/>
        <w:rPr>
          <w:rFonts w:ascii="宋体" w:hAnsi="宋体"/>
        </w:rPr>
      </w:pPr>
      <w:r>
        <w:rPr>
          <w:rFonts w:ascii="宋体" w:hAnsi="宋体" w:hint="eastAsia"/>
        </w:rPr>
        <w:t>2．承包人的专职安全管理人员必须持建设主管部门颁发的安全生产知识考核合格证书。</w:t>
      </w:r>
    </w:p>
    <w:p w:rsidR="006422D5" w:rsidRDefault="004C351A">
      <w:pPr>
        <w:spacing w:line="360" w:lineRule="auto"/>
        <w:ind w:firstLineChars="200" w:firstLine="420"/>
        <w:jc w:val="left"/>
        <w:rPr>
          <w:rFonts w:ascii="宋体" w:hAnsi="宋体"/>
        </w:rPr>
      </w:pPr>
      <w:r>
        <w:rPr>
          <w:rFonts w:ascii="宋体" w:hAnsi="宋体" w:hint="eastAsia"/>
        </w:rPr>
        <w:t>3．承包人的专职安全管理人员在业务上接受发包人委托的监理公司和发包人安全管理</w:t>
      </w:r>
      <w:r>
        <w:rPr>
          <w:rFonts w:ascii="宋体" w:hAnsi="宋体" w:hint="eastAsia"/>
        </w:rPr>
        <w:lastRenderedPageBreak/>
        <w:t>部门的协调和指导。</w:t>
      </w:r>
    </w:p>
    <w:p w:rsidR="006422D5" w:rsidRDefault="004C351A">
      <w:pPr>
        <w:spacing w:line="360" w:lineRule="auto"/>
        <w:ind w:firstLineChars="200" w:firstLine="420"/>
        <w:jc w:val="left"/>
        <w:rPr>
          <w:rFonts w:ascii="宋体" w:hAnsi="宋体"/>
        </w:rPr>
      </w:pPr>
      <w:r>
        <w:rPr>
          <w:rFonts w:ascii="宋体" w:hAnsi="宋体" w:hint="eastAsia"/>
        </w:rPr>
        <w:t>4．承包人应建立班前安全交底制度；施工期间坚持开展安全检查和日常安全监督并形成相应的记录。</w:t>
      </w:r>
    </w:p>
    <w:p w:rsidR="006422D5" w:rsidRDefault="004C351A">
      <w:pPr>
        <w:spacing w:line="360" w:lineRule="auto"/>
        <w:ind w:firstLineChars="200" w:firstLine="420"/>
        <w:jc w:val="left"/>
        <w:rPr>
          <w:rFonts w:ascii="宋体" w:hAnsi="宋体"/>
        </w:rPr>
      </w:pPr>
      <w:r>
        <w:rPr>
          <w:rFonts w:ascii="宋体" w:hAnsi="宋体" w:hint="eastAsia"/>
        </w:rPr>
        <w:t>5．承包人应在每个作业区任命兼职安全员，赋予兼职安全员相应的授权和义务，并对兼职安全员进行定期考核。</w:t>
      </w:r>
    </w:p>
    <w:p w:rsidR="006422D5" w:rsidRDefault="004C351A">
      <w:pPr>
        <w:spacing w:line="360" w:lineRule="auto"/>
        <w:ind w:firstLineChars="200" w:firstLine="420"/>
        <w:jc w:val="left"/>
        <w:rPr>
          <w:rFonts w:ascii="宋体" w:hAnsi="宋体"/>
        </w:rPr>
      </w:pPr>
      <w:r>
        <w:rPr>
          <w:rFonts w:ascii="宋体" w:hAnsi="宋体" w:hint="eastAsia"/>
        </w:rPr>
        <w:t>6．承包人应接受和配合发包人专业部门及委托的监理公司的监督与安全评价。</w:t>
      </w:r>
    </w:p>
    <w:p w:rsidR="006422D5" w:rsidRDefault="004C351A">
      <w:pPr>
        <w:spacing w:line="360" w:lineRule="auto"/>
        <w:ind w:firstLineChars="200" w:firstLine="420"/>
        <w:jc w:val="left"/>
        <w:rPr>
          <w:rFonts w:ascii="宋体" w:hAnsi="宋体"/>
        </w:rPr>
      </w:pPr>
      <w:r>
        <w:rPr>
          <w:rFonts w:ascii="宋体" w:hAnsi="宋体" w:hint="eastAsia"/>
        </w:rPr>
        <w:t>7．发包人和委托的监理公司有权对承包人履行安全管理协议的情况进行监督，并有权对违章行为实行停工和处罚，处罚情况将通知承包人。涉及经济处罚时将直接通知合同管理部门从合同结算中扣除。</w:t>
      </w:r>
    </w:p>
    <w:p w:rsidR="006422D5" w:rsidRDefault="004C351A">
      <w:pPr>
        <w:spacing w:line="360" w:lineRule="auto"/>
        <w:ind w:firstLineChars="200" w:firstLine="420"/>
        <w:rPr>
          <w:rFonts w:ascii="宋体" w:hAnsi="宋体"/>
        </w:rPr>
      </w:pPr>
      <w:r>
        <w:rPr>
          <w:rFonts w:ascii="宋体" w:hAnsi="宋体" w:hint="eastAsia"/>
        </w:rPr>
        <w:t>十一、安全培训与授权</w:t>
      </w:r>
    </w:p>
    <w:p w:rsidR="006422D5" w:rsidRDefault="004C351A">
      <w:pPr>
        <w:spacing w:line="360" w:lineRule="auto"/>
        <w:ind w:firstLineChars="200" w:firstLine="420"/>
        <w:jc w:val="left"/>
        <w:rPr>
          <w:rFonts w:ascii="宋体" w:hAnsi="宋体"/>
        </w:rPr>
      </w:pPr>
      <w:r>
        <w:rPr>
          <w:rFonts w:ascii="宋体" w:hAnsi="宋体" w:hint="eastAsia"/>
        </w:rPr>
        <w:t>1．承包人所有特殊工种人员必须持证上岗，发包人和发包人委托的监理公司有权对其进行抽查。承包人要建立特殊工种定期培训和检查计划，这些工种包括但不限于：机动车驾驶员、焊工、起重工、电工等。</w:t>
      </w:r>
    </w:p>
    <w:p w:rsidR="006422D5" w:rsidRDefault="004C351A">
      <w:pPr>
        <w:spacing w:line="360" w:lineRule="auto"/>
        <w:ind w:firstLineChars="200" w:firstLine="420"/>
        <w:jc w:val="left"/>
        <w:rPr>
          <w:rFonts w:ascii="宋体" w:hAnsi="宋体"/>
        </w:rPr>
      </w:pPr>
      <w:r>
        <w:rPr>
          <w:rFonts w:ascii="宋体" w:hAnsi="宋体" w:hint="eastAsia"/>
        </w:rPr>
        <w:t>2．承包人应在特殊工种之外的其他工种中，筛选出高风险工种，并对其开展针对性的专题安全培训。</w:t>
      </w:r>
    </w:p>
    <w:p w:rsidR="006422D5" w:rsidRDefault="004C351A">
      <w:pPr>
        <w:spacing w:line="360" w:lineRule="auto"/>
        <w:ind w:firstLineChars="200" w:firstLine="420"/>
        <w:jc w:val="left"/>
        <w:rPr>
          <w:rFonts w:ascii="宋体" w:hAnsi="宋体"/>
        </w:rPr>
      </w:pPr>
      <w:r>
        <w:rPr>
          <w:rFonts w:ascii="宋体" w:hAnsi="宋体" w:hint="eastAsia"/>
        </w:rPr>
        <w:t>3．承包人应组织 “入场培训”和考核。发包人委托的监理公司有权监督培训、考核情况或组织抽查考核。</w:t>
      </w:r>
    </w:p>
    <w:p w:rsidR="006422D5" w:rsidRDefault="004C351A">
      <w:pPr>
        <w:spacing w:line="360" w:lineRule="auto"/>
        <w:ind w:firstLineChars="200" w:firstLine="420"/>
        <w:jc w:val="left"/>
        <w:rPr>
          <w:rFonts w:ascii="宋体" w:hAnsi="宋体"/>
        </w:rPr>
      </w:pPr>
      <w:r>
        <w:rPr>
          <w:rFonts w:ascii="宋体" w:hAnsi="宋体" w:hint="eastAsia"/>
        </w:rPr>
        <w:t>4．承包人应建立安全培训和考核机制，编制培训教材和培训滚动计划。承包人应组织安全考试/考核，建立培训考核记录，发包人委托的监理公司有权查看这些记录。</w:t>
      </w:r>
    </w:p>
    <w:p w:rsidR="006422D5" w:rsidRDefault="004C351A">
      <w:pPr>
        <w:spacing w:line="360" w:lineRule="auto"/>
        <w:ind w:firstLineChars="200" w:firstLine="420"/>
        <w:rPr>
          <w:rFonts w:ascii="宋体" w:hAnsi="宋体"/>
        </w:rPr>
      </w:pPr>
      <w:r>
        <w:rPr>
          <w:rFonts w:ascii="宋体" w:hAnsi="宋体" w:hint="eastAsia"/>
        </w:rPr>
        <w:t>十二、职业健康与卫生防疫</w:t>
      </w:r>
    </w:p>
    <w:p w:rsidR="006422D5" w:rsidRDefault="004C351A">
      <w:pPr>
        <w:spacing w:line="360" w:lineRule="auto"/>
        <w:ind w:firstLineChars="200" w:firstLine="420"/>
        <w:jc w:val="left"/>
        <w:rPr>
          <w:rFonts w:ascii="宋体" w:hAnsi="宋体"/>
        </w:rPr>
      </w:pPr>
      <w:r>
        <w:rPr>
          <w:rFonts w:ascii="宋体" w:hAnsi="宋体" w:hint="eastAsia"/>
        </w:rPr>
        <w:t>1．承包人应有特殊健康检查制度，预防有禁忌症患者从事有关职业，如恐高症患者不得从事高空作业，患有心血管疾病的人员不得从事繁重的体力劳动，特殊工种人员的体检应符合国家的规定。</w:t>
      </w:r>
    </w:p>
    <w:p w:rsidR="006422D5" w:rsidRDefault="004C351A">
      <w:pPr>
        <w:spacing w:line="360" w:lineRule="auto"/>
        <w:ind w:firstLineChars="200" w:firstLine="420"/>
        <w:jc w:val="left"/>
        <w:rPr>
          <w:rFonts w:ascii="宋体" w:hAnsi="宋体"/>
        </w:rPr>
      </w:pPr>
      <w:r>
        <w:rPr>
          <w:rFonts w:ascii="宋体" w:hAnsi="宋体" w:hint="eastAsia"/>
        </w:rPr>
        <w:t>2．承包人应保证卫生防疫基本设施的投入，以满足医疗、急救的要求，建立外部医疗支持渠道。</w:t>
      </w:r>
    </w:p>
    <w:p w:rsidR="006422D5" w:rsidRDefault="004C351A">
      <w:pPr>
        <w:spacing w:line="360" w:lineRule="auto"/>
        <w:ind w:firstLineChars="200" w:firstLine="420"/>
        <w:jc w:val="left"/>
        <w:rPr>
          <w:rFonts w:ascii="宋体" w:hAnsi="宋体"/>
        </w:rPr>
      </w:pPr>
      <w:r>
        <w:rPr>
          <w:rFonts w:ascii="宋体" w:hAnsi="宋体" w:hint="eastAsia"/>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rsidR="006422D5" w:rsidRDefault="004C351A">
      <w:pPr>
        <w:spacing w:line="360" w:lineRule="auto"/>
        <w:ind w:firstLineChars="200" w:firstLine="420"/>
        <w:rPr>
          <w:rFonts w:ascii="宋体" w:hAnsi="宋体"/>
        </w:rPr>
      </w:pPr>
      <w:r>
        <w:rPr>
          <w:rFonts w:ascii="宋体" w:hAnsi="宋体" w:hint="eastAsia"/>
        </w:rPr>
        <w:t>十三、文明施工与环保要求</w:t>
      </w:r>
    </w:p>
    <w:p w:rsidR="006422D5" w:rsidRDefault="004C351A">
      <w:pPr>
        <w:spacing w:line="360" w:lineRule="auto"/>
        <w:ind w:firstLineChars="200" w:firstLine="420"/>
        <w:jc w:val="left"/>
        <w:rPr>
          <w:rFonts w:ascii="宋体" w:hAnsi="宋体"/>
        </w:rPr>
      </w:pPr>
      <w:r>
        <w:rPr>
          <w:rFonts w:ascii="宋体" w:hAnsi="宋体" w:hint="eastAsia"/>
        </w:rPr>
        <w:lastRenderedPageBreak/>
        <w:t>1．承包人需制订施工现场的文明施工措施，保持良好的施工现场秩序。施工现场的物料堆放要摆放整齐，安全标志和宣传标志要清楚醒目，废料、废物要分类收集，安全通道要畅通。</w:t>
      </w:r>
    </w:p>
    <w:p w:rsidR="006422D5" w:rsidRDefault="004C351A">
      <w:pPr>
        <w:spacing w:line="360" w:lineRule="auto"/>
        <w:ind w:firstLineChars="200" w:firstLine="420"/>
        <w:jc w:val="left"/>
        <w:rPr>
          <w:rFonts w:ascii="宋体" w:hAnsi="宋体"/>
        </w:rPr>
      </w:pPr>
      <w:r>
        <w:rPr>
          <w:rFonts w:ascii="宋体" w:hAnsi="宋体" w:hint="eastAsia"/>
        </w:rPr>
        <w:t>2．承包人作业时应避免建筑材料抛洒、飞扬、流淌；应尽可能降低噪音、震动。</w:t>
      </w:r>
    </w:p>
    <w:p w:rsidR="006422D5" w:rsidRDefault="004C351A">
      <w:pPr>
        <w:spacing w:line="360" w:lineRule="auto"/>
        <w:ind w:firstLineChars="200" w:firstLine="420"/>
        <w:jc w:val="left"/>
        <w:rPr>
          <w:rFonts w:ascii="宋体" w:hAnsi="宋体"/>
        </w:rPr>
      </w:pPr>
      <w:r>
        <w:rPr>
          <w:rFonts w:ascii="宋体" w:hAnsi="宋体" w:hint="eastAsia"/>
        </w:rPr>
        <w:t>3．承包人应根据实际需要，在施工现场布置临时卫生设施（洗手间、卫生间等），施工作业不破坏环境卫生，不污染现场环境。</w:t>
      </w:r>
    </w:p>
    <w:p w:rsidR="006422D5" w:rsidRDefault="004C351A">
      <w:pPr>
        <w:spacing w:line="360" w:lineRule="auto"/>
        <w:ind w:firstLineChars="200" w:firstLine="420"/>
        <w:jc w:val="left"/>
        <w:rPr>
          <w:rFonts w:ascii="宋体" w:hAnsi="宋体"/>
        </w:rPr>
      </w:pPr>
      <w:r>
        <w:rPr>
          <w:rFonts w:ascii="宋体" w:hAnsi="宋体" w:hint="eastAsia"/>
        </w:rPr>
        <w:t>4．承包人在施工中应充分重视对环境的保护，保护绿色植被，保护古树。施工如需伤害古树，必须报告发包人委托的监理公司，在未得到指令前，禁止擅自伤害古树。</w:t>
      </w:r>
    </w:p>
    <w:p w:rsidR="006422D5" w:rsidRDefault="004C351A">
      <w:pPr>
        <w:spacing w:line="360" w:lineRule="auto"/>
        <w:ind w:firstLineChars="200" w:firstLine="420"/>
        <w:jc w:val="left"/>
        <w:rPr>
          <w:rFonts w:ascii="宋体" w:hAnsi="宋体"/>
        </w:rPr>
      </w:pPr>
      <w:r>
        <w:rPr>
          <w:rFonts w:ascii="宋体" w:hAnsi="宋体" w:hint="eastAsia"/>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rsidR="006422D5" w:rsidRDefault="004C351A">
      <w:pPr>
        <w:spacing w:line="360" w:lineRule="auto"/>
        <w:ind w:firstLineChars="200" w:firstLine="420"/>
        <w:jc w:val="left"/>
        <w:rPr>
          <w:rFonts w:ascii="宋体" w:hAnsi="宋体"/>
        </w:rPr>
      </w:pPr>
      <w:r>
        <w:rPr>
          <w:rFonts w:ascii="宋体" w:hAnsi="宋体" w:hint="eastAsia"/>
        </w:rPr>
        <w:t>6．承包人在施工中应禁止向环境，排放工业污水、生活污水、废油或其他有害物质。</w:t>
      </w:r>
    </w:p>
    <w:p w:rsidR="006422D5" w:rsidRDefault="004C351A">
      <w:pPr>
        <w:spacing w:line="360" w:lineRule="auto"/>
        <w:ind w:firstLineChars="200" w:firstLine="420"/>
        <w:jc w:val="left"/>
        <w:rPr>
          <w:rFonts w:ascii="宋体" w:hAnsi="宋体"/>
        </w:rPr>
      </w:pPr>
      <w:r>
        <w:rPr>
          <w:rFonts w:ascii="宋体" w:hAnsi="宋体" w:hint="eastAsia"/>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rsidR="006422D5" w:rsidRDefault="004C351A">
      <w:pPr>
        <w:spacing w:line="360" w:lineRule="auto"/>
        <w:ind w:firstLineChars="200" w:firstLine="420"/>
        <w:rPr>
          <w:rFonts w:ascii="宋体" w:hAnsi="宋体"/>
        </w:rPr>
      </w:pPr>
      <w:r>
        <w:rPr>
          <w:rFonts w:ascii="宋体" w:hAnsi="宋体" w:hint="eastAsia"/>
        </w:rPr>
        <w:t>十四、工程风险管理与事故预防</w:t>
      </w:r>
    </w:p>
    <w:p w:rsidR="006422D5" w:rsidRDefault="004C351A">
      <w:pPr>
        <w:spacing w:line="360" w:lineRule="auto"/>
        <w:ind w:firstLineChars="200" w:firstLine="420"/>
        <w:jc w:val="left"/>
        <w:rPr>
          <w:rFonts w:ascii="宋体" w:hAnsi="宋体"/>
        </w:rPr>
      </w:pPr>
      <w:r>
        <w:rPr>
          <w:rFonts w:ascii="宋体" w:hAnsi="宋体" w:hint="eastAsia"/>
        </w:rPr>
        <w:t>（一）基本要求</w:t>
      </w:r>
    </w:p>
    <w:p w:rsidR="006422D5" w:rsidRDefault="004C351A">
      <w:pPr>
        <w:spacing w:line="360" w:lineRule="auto"/>
        <w:ind w:firstLineChars="200" w:firstLine="420"/>
        <w:jc w:val="left"/>
        <w:rPr>
          <w:rFonts w:ascii="宋体" w:hAnsi="宋体"/>
        </w:rPr>
      </w:pPr>
      <w:r>
        <w:rPr>
          <w:rFonts w:ascii="宋体" w:hAnsi="宋体" w:hint="eastAsia"/>
        </w:rPr>
        <w:t>1．承包人应对施工过程进行全面、深入的危险源识别和风险分析。在施工安全组织设计中提供危险源及重要危险源清单、作业风险分析报告，该报告应包括（但不限于）如下信息：</w:t>
      </w:r>
    </w:p>
    <w:p w:rsidR="006422D5" w:rsidRDefault="004C351A">
      <w:pPr>
        <w:spacing w:line="360" w:lineRule="auto"/>
        <w:ind w:firstLineChars="200" w:firstLine="420"/>
        <w:jc w:val="left"/>
        <w:rPr>
          <w:rFonts w:ascii="宋体" w:hAnsi="宋体"/>
        </w:rPr>
      </w:pPr>
      <w:r>
        <w:rPr>
          <w:rFonts w:ascii="宋体" w:hAnsi="宋体" w:hint="eastAsia"/>
        </w:rPr>
        <w:t>（1）高风险作业和工种清单：作业名称、类别和数量、主要事故风险。</w:t>
      </w:r>
    </w:p>
    <w:p w:rsidR="006422D5" w:rsidRDefault="004C351A">
      <w:pPr>
        <w:spacing w:line="360" w:lineRule="auto"/>
        <w:ind w:firstLineChars="200" w:firstLine="420"/>
        <w:jc w:val="left"/>
        <w:rPr>
          <w:rFonts w:ascii="宋体" w:hAnsi="宋体"/>
        </w:rPr>
      </w:pPr>
      <w:r>
        <w:rPr>
          <w:rFonts w:ascii="宋体" w:hAnsi="宋体" w:hint="eastAsia"/>
        </w:rPr>
        <w:t>（2）施工能源和机械的种类、数量和主要事故风险。</w:t>
      </w:r>
    </w:p>
    <w:p w:rsidR="006422D5" w:rsidRDefault="004C351A">
      <w:pPr>
        <w:spacing w:line="360" w:lineRule="auto"/>
        <w:ind w:firstLineChars="200" w:firstLine="420"/>
        <w:jc w:val="left"/>
        <w:rPr>
          <w:rFonts w:ascii="宋体" w:hAnsi="宋体"/>
        </w:rPr>
      </w:pPr>
      <w:r>
        <w:rPr>
          <w:rFonts w:ascii="宋体" w:hAnsi="宋体" w:hint="eastAsia"/>
        </w:rPr>
        <w:t>（3）施工作业条件的类型和主要事故风险。</w:t>
      </w:r>
    </w:p>
    <w:p w:rsidR="006422D5" w:rsidRDefault="004C351A">
      <w:pPr>
        <w:spacing w:line="360" w:lineRule="auto"/>
        <w:ind w:firstLineChars="200" w:firstLine="420"/>
        <w:jc w:val="left"/>
        <w:rPr>
          <w:rFonts w:ascii="宋体" w:hAnsi="宋体"/>
        </w:rPr>
      </w:pPr>
      <w:r>
        <w:rPr>
          <w:rFonts w:ascii="宋体" w:hAnsi="宋体" w:hint="eastAsia"/>
        </w:rPr>
        <w:t>（4）主要工艺过程（或施工活动）的类别及其相关的事故风险。</w:t>
      </w:r>
    </w:p>
    <w:p w:rsidR="006422D5" w:rsidRDefault="004C351A">
      <w:pPr>
        <w:spacing w:line="360" w:lineRule="auto"/>
        <w:ind w:firstLineChars="200" w:firstLine="420"/>
        <w:jc w:val="left"/>
        <w:rPr>
          <w:rFonts w:ascii="宋体" w:hAnsi="宋体"/>
        </w:rPr>
      </w:pPr>
      <w:r>
        <w:rPr>
          <w:rFonts w:ascii="宋体" w:hAnsi="宋体" w:hint="eastAsia"/>
        </w:rPr>
        <w:t>（5）主要火灾危险（可燃物、点火源）。</w:t>
      </w:r>
    </w:p>
    <w:p w:rsidR="006422D5" w:rsidRDefault="004C351A">
      <w:pPr>
        <w:spacing w:line="360" w:lineRule="auto"/>
        <w:ind w:firstLineChars="200" w:firstLine="420"/>
        <w:jc w:val="left"/>
        <w:rPr>
          <w:rFonts w:ascii="宋体" w:hAnsi="宋体"/>
        </w:rPr>
      </w:pPr>
      <w:r>
        <w:rPr>
          <w:rFonts w:ascii="宋体" w:hAnsi="宋体" w:hint="eastAsia"/>
        </w:rPr>
        <w:t>（6）主要自然灾害（洪水、大风、雷暴、暴雨、地质灾害等）。</w:t>
      </w:r>
    </w:p>
    <w:p w:rsidR="006422D5" w:rsidRDefault="004C351A">
      <w:pPr>
        <w:spacing w:line="360" w:lineRule="auto"/>
        <w:ind w:firstLineChars="200" w:firstLine="420"/>
        <w:jc w:val="left"/>
        <w:rPr>
          <w:rFonts w:ascii="宋体" w:hAnsi="宋体"/>
        </w:rPr>
      </w:pPr>
      <w:r>
        <w:rPr>
          <w:rFonts w:ascii="宋体" w:hAnsi="宋体" w:hint="eastAsia"/>
        </w:rPr>
        <w:t>（7）主要环境保护事件（有害垃圾、机械的跑冒滴漏、原材料流失、水土流失等）。</w:t>
      </w:r>
    </w:p>
    <w:p w:rsidR="006422D5" w:rsidRDefault="004C351A">
      <w:pPr>
        <w:spacing w:line="360" w:lineRule="auto"/>
        <w:ind w:firstLineChars="200" w:firstLine="420"/>
        <w:jc w:val="left"/>
        <w:rPr>
          <w:rFonts w:ascii="宋体" w:hAnsi="宋体"/>
        </w:rPr>
      </w:pPr>
      <w:r>
        <w:rPr>
          <w:rFonts w:ascii="宋体" w:hAnsi="宋体" w:hint="eastAsia"/>
        </w:rPr>
        <w:t>（8）其他。</w:t>
      </w:r>
    </w:p>
    <w:p w:rsidR="006422D5" w:rsidRDefault="004C351A">
      <w:pPr>
        <w:spacing w:line="360" w:lineRule="auto"/>
        <w:ind w:firstLineChars="200" w:firstLine="420"/>
        <w:jc w:val="left"/>
        <w:rPr>
          <w:rFonts w:ascii="宋体" w:hAnsi="宋体"/>
        </w:rPr>
      </w:pPr>
      <w:r>
        <w:rPr>
          <w:rFonts w:ascii="宋体" w:hAnsi="宋体" w:hint="eastAsia"/>
        </w:rPr>
        <w:t>2．承包人应针对识别出的危险源制定有针对性的事故预防措施并确保在施工中得到有</w:t>
      </w:r>
      <w:r>
        <w:rPr>
          <w:rFonts w:ascii="宋体" w:hAnsi="宋体" w:hint="eastAsia"/>
        </w:rPr>
        <w:lastRenderedPageBreak/>
        <w:t>效落实。</w:t>
      </w:r>
    </w:p>
    <w:p w:rsidR="006422D5" w:rsidRDefault="004C351A">
      <w:pPr>
        <w:spacing w:line="360" w:lineRule="auto"/>
        <w:ind w:firstLineChars="200" w:firstLine="420"/>
        <w:jc w:val="left"/>
        <w:rPr>
          <w:rFonts w:ascii="宋体" w:hAnsi="宋体"/>
        </w:rPr>
      </w:pPr>
      <w:r>
        <w:rPr>
          <w:rFonts w:ascii="宋体" w:hAnsi="宋体" w:hint="eastAsia"/>
        </w:rPr>
        <w:t>3．承包人应建立日常施工活动的动态作业风险分析和安全交底制度。该制度应明确规定风险分析的方法、责任和交底的内容、时间及记录。</w:t>
      </w:r>
    </w:p>
    <w:p w:rsidR="006422D5" w:rsidRDefault="004C351A">
      <w:pPr>
        <w:spacing w:line="360" w:lineRule="auto"/>
        <w:ind w:firstLineChars="200" w:firstLine="420"/>
        <w:jc w:val="left"/>
        <w:rPr>
          <w:rFonts w:ascii="宋体" w:hAnsi="宋体"/>
        </w:rPr>
      </w:pPr>
      <w:r>
        <w:rPr>
          <w:rFonts w:ascii="宋体" w:hAnsi="宋体" w:hint="eastAsia"/>
        </w:rPr>
        <w:t>（二）现场作业基本安全条件</w:t>
      </w:r>
    </w:p>
    <w:p w:rsidR="006422D5" w:rsidRDefault="004C351A">
      <w:pPr>
        <w:spacing w:line="360" w:lineRule="auto"/>
        <w:ind w:firstLineChars="200" w:firstLine="420"/>
        <w:jc w:val="left"/>
        <w:rPr>
          <w:rFonts w:ascii="宋体" w:hAnsi="宋体"/>
        </w:rPr>
      </w:pPr>
      <w:r>
        <w:rPr>
          <w:rFonts w:ascii="宋体" w:hAnsi="宋体" w:hint="eastAsia"/>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rsidR="006422D5" w:rsidRDefault="004C351A">
      <w:pPr>
        <w:spacing w:line="360" w:lineRule="auto"/>
        <w:ind w:firstLineChars="200" w:firstLine="420"/>
        <w:rPr>
          <w:rFonts w:ascii="宋体" w:hAnsi="宋体"/>
        </w:rPr>
      </w:pPr>
      <w:r>
        <w:rPr>
          <w:rFonts w:ascii="宋体" w:hAnsi="宋体" w:hint="eastAsia"/>
        </w:rPr>
        <w:t>十五、事故报告与应急救援</w:t>
      </w:r>
    </w:p>
    <w:p w:rsidR="006422D5" w:rsidRDefault="004C351A">
      <w:pPr>
        <w:spacing w:line="360" w:lineRule="auto"/>
        <w:ind w:firstLineChars="200" w:firstLine="420"/>
        <w:jc w:val="left"/>
        <w:rPr>
          <w:rFonts w:ascii="宋体" w:hAnsi="宋体"/>
        </w:rPr>
      </w:pPr>
      <w:r>
        <w:rPr>
          <w:rFonts w:ascii="宋体" w:hAnsi="宋体" w:hint="eastAsia"/>
        </w:rPr>
        <w:t>1．承包人应制定对于未遂事故及以上级别的安全事件和事故，定期报送安全月度快报、季报、年报和各种专项事故报告等。</w:t>
      </w:r>
    </w:p>
    <w:p w:rsidR="006422D5" w:rsidRDefault="004C351A">
      <w:pPr>
        <w:spacing w:line="360" w:lineRule="auto"/>
        <w:ind w:firstLineChars="200" w:firstLine="420"/>
        <w:jc w:val="left"/>
        <w:rPr>
          <w:rFonts w:ascii="宋体" w:hAnsi="宋体"/>
        </w:rPr>
      </w:pPr>
      <w:r>
        <w:rPr>
          <w:rFonts w:ascii="宋体" w:hAnsi="宋体" w:hint="eastAsia"/>
        </w:rPr>
        <w:t>2．承包人应建立安全事故统计记录、未遂事故统计记录、违章统计记录，并根据统计情况进行分析，并就分析结果制定相应的预防措施。</w:t>
      </w:r>
    </w:p>
    <w:p w:rsidR="006422D5" w:rsidRDefault="004C351A">
      <w:pPr>
        <w:spacing w:line="360" w:lineRule="auto"/>
        <w:ind w:firstLineChars="200" w:firstLine="420"/>
        <w:jc w:val="left"/>
        <w:rPr>
          <w:rFonts w:ascii="宋体" w:hAnsi="宋体"/>
        </w:rPr>
      </w:pPr>
      <w:r>
        <w:rPr>
          <w:rFonts w:ascii="宋体" w:hAnsi="宋体" w:hint="eastAsia"/>
        </w:rPr>
        <w:t>3．承包人应建立事故应急救援机制，明确事故处置的基本原则，即现场发生事故时，首先抢救生命，向救援组织报警，并采取措施限制事故扩大。</w:t>
      </w:r>
    </w:p>
    <w:p w:rsidR="006422D5" w:rsidRDefault="004C351A">
      <w:pPr>
        <w:spacing w:line="360" w:lineRule="auto"/>
        <w:ind w:firstLineChars="200" w:firstLine="420"/>
        <w:jc w:val="left"/>
        <w:rPr>
          <w:rFonts w:ascii="宋体" w:hAnsi="宋体"/>
        </w:rPr>
      </w:pPr>
      <w:r>
        <w:rPr>
          <w:rFonts w:ascii="宋体" w:hAnsi="宋体" w:hint="eastAsia"/>
        </w:rPr>
        <w:t>4．承包人应建立相应的应急响应组织，以便能迅速处理突发意外。</w:t>
      </w:r>
    </w:p>
    <w:p w:rsidR="006422D5" w:rsidRDefault="004C351A">
      <w:pPr>
        <w:spacing w:line="360" w:lineRule="auto"/>
        <w:ind w:firstLineChars="200" w:firstLine="420"/>
        <w:jc w:val="left"/>
        <w:rPr>
          <w:rFonts w:ascii="宋体" w:hAnsi="宋体"/>
        </w:rPr>
      </w:pPr>
      <w:r>
        <w:rPr>
          <w:rFonts w:ascii="宋体" w:hAnsi="宋体" w:hint="eastAsia"/>
        </w:rPr>
        <w:t>5．承包人应建立专项应急响应预案，包括重大人身伤亡事故的救护预案、火灾响应预案、“四防”预案（防风、防冻、防雷、防暴雨）、重大疫病防护预案、环境污染防护预案、地质灾害防护预案等。</w:t>
      </w:r>
    </w:p>
    <w:p w:rsidR="006422D5" w:rsidRDefault="004C351A">
      <w:pPr>
        <w:spacing w:line="360" w:lineRule="auto"/>
        <w:ind w:firstLineChars="200" w:firstLine="420"/>
        <w:jc w:val="left"/>
        <w:rPr>
          <w:rFonts w:ascii="宋体" w:hAnsi="宋体"/>
        </w:rPr>
      </w:pPr>
      <w:r>
        <w:rPr>
          <w:rFonts w:ascii="宋体" w:hAnsi="宋体" w:hint="eastAsia"/>
        </w:rPr>
        <w:t>6．承包人应对应急预案进行适当演练，保证应急预案的可操作性。</w:t>
      </w:r>
    </w:p>
    <w:p w:rsidR="006422D5" w:rsidRDefault="004C351A">
      <w:pPr>
        <w:spacing w:line="360" w:lineRule="auto"/>
        <w:ind w:firstLineChars="200" w:firstLine="420"/>
        <w:jc w:val="left"/>
        <w:rPr>
          <w:rFonts w:ascii="宋体" w:hAnsi="宋体"/>
        </w:rPr>
      </w:pPr>
      <w:r>
        <w:rPr>
          <w:rFonts w:ascii="宋体" w:hAnsi="宋体" w:hint="eastAsia"/>
        </w:rPr>
        <w:t>7．在工地的其他施工单位发生重大事故时，承包人应无条件立即配合、支持事故抢险。</w:t>
      </w:r>
    </w:p>
    <w:p w:rsidR="006422D5" w:rsidRDefault="004C351A">
      <w:pPr>
        <w:spacing w:line="360" w:lineRule="auto"/>
        <w:ind w:firstLineChars="200" w:firstLine="420"/>
        <w:jc w:val="left"/>
        <w:rPr>
          <w:rFonts w:ascii="宋体" w:hAnsi="宋体"/>
        </w:rPr>
      </w:pPr>
      <w:r>
        <w:rPr>
          <w:rFonts w:ascii="宋体" w:hAnsi="宋体" w:hint="eastAsia"/>
        </w:rPr>
        <w:t>8．承包人必须为事故处置支付各项费用，包括受伤者的抚恤、补偿等费用，并按合同要求赔偿对发包人造成的损失。</w:t>
      </w:r>
    </w:p>
    <w:p w:rsidR="006422D5" w:rsidRDefault="004C351A">
      <w:pPr>
        <w:spacing w:line="360" w:lineRule="auto"/>
        <w:ind w:firstLineChars="200" w:firstLine="420"/>
        <w:jc w:val="left"/>
        <w:rPr>
          <w:rFonts w:ascii="宋体" w:hAnsi="宋体"/>
        </w:rPr>
      </w:pPr>
      <w:r>
        <w:rPr>
          <w:rFonts w:ascii="宋体" w:hAnsi="宋体" w:hint="eastAsia"/>
        </w:rPr>
        <w:t>9．由于发包人原因而造成的事故，发包人应负责按事故的具体损失情况给予承包人经济赔偿。</w:t>
      </w:r>
    </w:p>
    <w:p w:rsidR="006422D5" w:rsidRDefault="004C351A">
      <w:pPr>
        <w:spacing w:line="360" w:lineRule="auto"/>
        <w:ind w:firstLineChars="200" w:firstLine="420"/>
        <w:jc w:val="left"/>
        <w:rPr>
          <w:rFonts w:ascii="宋体" w:hAnsi="宋体"/>
        </w:rPr>
      </w:pPr>
      <w:r>
        <w:rPr>
          <w:rFonts w:ascii="宋体" w:hAnsi="宋体" w:hint="eastAsia"/>
        </w:rPr>
        <w:t>10．涉及承包人员工的伤害事故，承包人除要报告发包人委托的监理公司外，还应负责按照国家、行业和本单位上级公司的要求，上报事故。</w:t>
      </w:r>
    </w:p>
    <w:p w:rsidR="006422D5" w:rsidRDefault="004C351A">
      <w:pPr>
        <w:spacing w:line="360" w:lineRule="auto"/>
        <w:ind w:firstLineChars="200" w:firstLine="420"/>
        <w:rPr>
          <w:rFonts w:ascii="宋体" w:hAnsi="宋体"/>
        </w:rPr>
      </w:pPr>
      <w:r>
        <w:rPr>
          <w:rFonts w:ascii="宋体" w:hAnsi="宋体" w:hint="eastAsia"/>
        </w:rPr>
        <w:t>十六、安全业绩考核</w:t>
      </w:r>
    </w:p>
    <w:p w:rsidR="006422D5" w:rsidRDefault="004C351A">
      <w:pPr>
        <w:spacing w:line="360" w:lineRule="auto"/>
        <w:ind w:firstLineChars="200" w:firstLine="420"/>
        <w:jc w:val="left"/>
        <w:rPr>
          <w:rFonts w:ascii="宋体" w:hAnsi="宋体"/>
        </w:rPr>
      </w:pPr>
      <w:r>
        <w:rPr>
          <w:rFonts w:ascii="宋体" w:hAnsi="宋体" w:hint="eastAsia"/>
        </w:rPr>
        <w:t>为了落实安全管理的责任，承包人在施工过程中发生安全事故时，承包人除应按国家有关规定承担责任和处罚外，发包人还将按照以下标准进行考核：</w:t>
      </w:r>
    </w:p>
    <w:tbl>
      <w:tblPr>
        <w:tblW w:w="7005" w:type="dxa"/>
        <w:jc w:val="center"/>
        <w:tblLayout w:type="fixed"/>
        <w:tblCellMar>
          <w:left w:w="0" w:type="dxa"/>
          <w:right w:w="0" w:type="dxa"/>
        </w:tblCellMar>
        <w:tblLook w:val="04A0"/>
      </w:tblPr>
      <w:tblGrid>
        <w:gridCol w:w="3240"/>
        <w:gridCol w:w="3765"/>
      </w:tblGrid>
      <w:tr w:rsidR="006422D5">
        <w:trPr>
          <w:trHeight w:val="18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22D5" w:rsidRDefault="004C351A">
            <w:pPr>
              <w:spacing w:line="360" w:lineRule="auto"/>
              <w:ind w:firstLineChars="200" w:firstLine="420"/>
              <w:jc w:val="left"/>
              <w:rPr>
                <w:rFonts w:ascii="宋体" w:hAnsi="宋体"/>
              </w:rPr>
            </w:pPr>
            <w:r>
              <w:rPr>
                <w:rFonts w:ascii="宋体" w:hAnsi="宋体" w:hint="eastAsia"/>
              </w:rPr>
              <w:lastRenderedPageBreak/>
              <w:t>事件类型</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422D5" w:rsidRDefault="004C351A">
            <w:pPr>
              <w:spacing w:line="360" w:lineRule="auto"/>
              <w:ind w:firstLineChars="200" w:firstLine="420"/>
              <w:jc w:val="left"/>
              <w:rPr>
                <w:rFonts w:ascii="宋体" w:hAnsi="宋体"/>
              </w:rPr>
            </w:pPr>
            <w:r>
              <w:rPr>
                <w:rFonts w:ascii="宋体" w:hAnsi="宋体" w:hint="eastAsia"/>
              </w:rPr>
              <w:t>违约金额</w:t>
            </w:r>
          </w:p>
        </w:tc>
      </w:tr>
      <w:tr w:rsidR="006422D5">
        <w:trPr>
          <w:trHeight w:val="281"/>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22D5" w:rsidRDefault="004C351A">
            <w:pPr>
              <w:spacing w:line="360" w:lineRule="auto"/>
              <w:ind w:firstLineChars="200" w:firstLine="420"/>
              <w:jc w:val="left"/>
              <w:rPr>
                <w:rFonts w:ascii="宋体" w:hAnsi="宋体"/>
              </w:rPr>
            </w:pPr>
            <w:r>
              <w:rPr>
                <w:rFonts w:ascii="宋体" w:hAnsi="宋体" w:hint="eastAsia"/>
              </w:rPr>
              <w:t>较大事故</w:t>
            </w:r>
          </w:p>
        </w:tc>
        <w:tc>
          <w:tcPr>
            <w:tcW w:w="3765" w:type="dxa"/>
            <w:tcBorders>
              <w:top w:val="single" w:sz="8" w:space="0" w:color="auto"/>
              <w:left w:val="nil"/>
              <w:bottom w:val="single" w:sz="8" w:space="0" w:color="auto"/>
              <w:right w:val="single" w:sz="8" w:space="0" w:color="auto"/>
            </w:tcBorders>
            <w:vAlign w:val="center"/>
          </w:tcPr>
          <w:p w:rsidR="006422D5" w:rsidRDefault="004C351A">
            <w:pPr>
              <w:spacing w:line="360" w:lineRule="auto"/>
              <w:ind w:firstLineChars="200" w:firstLine="420"/>
              <w:jc w:val="left"/>
              <w:rPr>
                <w:rFonts w:ascii="宋体" w:hAnsi="宋体"/>
              </w:rPr>
            </w:pPr>
            <w:r>
              <w:rPr>
                <w:rFonts w:ascii="宋体" w:hAnsi="宋体" w:hint="eastAsia"/>
                <w:kern w:val="0"/>
              </w:rPr>
              <w:t>签约合同价</w:t>
            </w:r>
            <w:r>
              <w:rPr>
                <w:rFonts w:ascii="宋体" w:hAnsi="宋体" w:hint="eastAsia"/>
              </w:rPr>
              <w:t>的0.5‰</w:t>
            </w:r>
          </w:p>
        </w:tc>
      </w:tr>
      <w:tr w:rsidR="006422D5">
        <w:trPr>
          <w:trHeight w:val="274"/>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22D5" w:rsidRDefault="004C351A">
            <w:pPr>
              <w:spacing w:line="360" w:lineRule="auto"/>
              <w:ind w:firstLineChars="200" w:firstLine="420"/>
              <w:jc w:val="left"/>
              <w:rPr>
                <w:rFonts w:ascii="宋体" w:hAnsi="宋体"/>
              </w:rPr>
            </w:pPr>
            <w:r>
              <w:rPr>
                <w:rFonts w:ascii="宋体" w:hAnsi="宋体" w:hint="eastAsia"/>
              </w:rPr>
              <w:t>重大事故</w:t>
            </w:r>
          </w:p>
        </w:tc>
        <w:tc>
          <w:tcPr>
            <w:tcW w:w="3765" w:type="dxa"/>
            <w:tcBorders>
              <w:top w:val="single" w:sz="8" w:space="0" w:color="auto"/>
              <w:left w:val="nil"/>
              <w:bottom w:val="single" w:sz="8" w:space="0" w:color="auto"/>
              <w:right w:val="single" w:sz="8" w:space="0" w:color="auto"/>
            </w:tcBorders>
            <w:vAlign w:val="center"/>
          </w:tcPr>
          <w:p w:rsidR="006422D5" w:rsidRDefault="004C351A">
            <w:pPr>
              <w:spacing w:line="360" w:lineRule="auto"/>
              <w:ind w:firstLineChars="200" w:firstLine="420"/>
              <w:jc w:val="left"/>
              <w:rPr>
                <w:rFonts w:ascii="宋体" w:hAnsi="宋体"/>
              </w:rPr>
            </w:pPr>
            <w:r>
              <w:rPr>
                <w:rFonts w:ascii="宋体" w:hAnsi="宋体" w:hint="eastAsia"/>
              </w:rPr>
              <w:t>签约合同价的2‰</w:t>
            </w:r>
          </w:p>
        </w:tc>
      </w:tr>
      <w:tr w:rsidR="006422D5">
        <w:trPr>
          <w:trHeight w:val="13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22D5" w:rsidRDefault="004C351A">
            <w:pPr>
              <w:spacing w:line="360" w:lineRule="auto"/>
              <w:ind w:firstLineChars="200" w:firstLine="420"/>
              <w:jc w:val="left"/>
              <w:rPr>
                <w:rFonts w:ascii="宋体" w:hAnsi="宋体"/>
              </w:rPr>
            </w:pPr>
            <w:r>
              <w:rPr>
                <w:rFonts w:ascii="宋体" w:hAnsi="宋体" w:hint="eastAsia"/>
              </w:rPr>
              <w:t>特别重大事故</w:t>
            </w:r>
          </w:p>
        </w:tc>
        <w:tc>
          <w:tcPr>
            <w:tcW w:w="3765" w:type="dxa"/>
            <w:tcBorders>
              <w:top w:val="single" w:sz="8" w:space="0" w:color="auto"/>
              <w:left w:val="nil"/>
              <w:bottom w:val="single" w:sz="8" w:space="0" w:color="auto"/>
              <w:right w:val="single" w:sz="8" w:space="0" w:color="auto"/>
            </w:tcBorders>
            <w:vAlign w:val="center"/>
          </w:tcPr>
          <w:p w:rsidR="006422D5" w:rsidRDefault="004C351A">
            <w:pPr>
              <w:spacing w:line="360" w:lineRule="auto"/>
              <w:ind w:firstLineChars="200" w:firstLine="420"/>
              <w:jc w:val="left"/>
              <w:rPr>
                <w:rFonts w:ascii="宋体" w:hAnsi="宋体"/>
              </w:rPr>
            </w:pPr>
            <w:r>
              <w:rPr>
                <w:rFonts w:ascii="宋体" w:hAnsi="宋体" w:hint="eastAsia"/>
              </w:rPr>
              <w:t>签约合同价的4‰</w:t>
            </w:r>
          </w:p>
        </w:tc>
      </w:tr>
    </w:tbl>
    <w:p w:rsidR="006422D5" w:rsidRDefault="004C351A">
      <w:pPr>
        <w:spacing w:line="360" w:lineRule="auto"/>
        <w:ind w:firstLineChars="200" w:firstLine="420"/>
        <w:jc w:val="left"/>
        <w:rPr>
          <w:rFonts w:ascii="宋体" w:hAnsi="宋体"/>
        </w:rPr>
      </w:pPr>
      <w:r>
        <w:rPr>
          <w:rFonts w:ascii="宋体" w:hAnsi="宋体" w:hint="eastAsia"/>
        </w:rPr>
        <w:t>（1）较大事故，是指造成3人以上10人以下死亡，或者10人以上50人以下重伤，或者1000万元以上5000万元以下直接经济损失的事故；</w:t>
      </w:r>
    </w:p>
    <w:p w:rsidR="006422D5" w:rsidRDefault="004C351A">
      <w:pPr>
        <w:spacing w:line="360" w:lineRule="auto"/>
        <w:ind w:firstLineChars="200" w:firstLine="420"/>
        <w:jc w:val="left"/>
        <w:rPr>
          <w:rFonts w:ascii="宋体" w:hAnsi="宋体"/>
        </w:rPr>
      </w:pPr>
      <w:r>
        <w:rPr>
          <w:rFonts w:ascii="宋体" w:hAnsi="宋体" w:hint="eastAsia"/>
        </w:rPr>
        <w:t>（2）重大事故，是指造成10人以上30人以下死亡，或者50人以上100人以下重伤，或者5000万元以上1亿元以下直接经济损失的事故；</w:t>
      </w:r>
    </w:p>
    <w:p w:rsidR="006422D5" w:rsidRDefault="004C351A">
      <w:pPr>
        <w:spacing w:line="360" w:lineRule="auto"/>
        <w:ind w:firstLineChars="200" w:firstLine="420"/>
        <w:jc w:val="left"/>
        <w:rPr>
          <w:rFonts w:ascii="宋体" w:hAnsi="宋体"/>
        </w:rPr>
      </w:pPr>
      <w:r>
        <w:rPr>
          <w:rFonts w:ascii="宋体" w:hAnsi="宋体" w:hint="eastAsia"/>
        </w:rPr>
        <w:t>（3）特别重大事故，是指造成30人以上死亡，或者100人以上重伤（包括急性工业中毒，下同），或者1亿元以上直接经济损失的事故；</w:t>
      </w:r>
    </w:p>
    <w:p w:rsidR="006422D5" w:rsidRDefault="004C351A">
      <w:pPr>
        <w:spacing w:line="273" w:lineRule="auto"/>
        <w:ind w:firstLineChars="200" w:firstLine="420"/>
        <w:jc w:val="left"/>
        <w:rPr>
          <w:rFonts w:ascii="宋体" w:hAnsi="宋体"/>
        </w:rPr>
      </w:pPr>
      <w:r>
        <w:rPr>
          <w:rFonts w:ascii="宋体" w:hAnsi="宋体" w:hint="eastAsia"/>
        </w:rPr>
        <w:t>（4）所称的“以上”包括本数，所称的“以下”不包括本数。</w:t>
      </w:r>
    </w:p>
    <w:p w:rsidR="006422D5" w:rsidRDefault="004C351A">
      <w:pPr>
        <w:spacing w:line="273" w:lineRule="auto"/>
        <w:ind w:firstLineChars="200" w:firstLine="420"/>
        <w:jc w:val="left"/>
        <w:rPr>
          <w:rFonts w:ascii="宋体" w:hAnsi="宋体"/>
        </w:rPr>
      </w:pPr>
      <w:r>
        <w:rPr>
          <w:rFonts w:ascii="宋体" w:hAnsi="宋体" w:hint="eastAsia"/>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rsidR="006422D5" w:rsidRDefault="004C351A">
      <w:pPr>
        <w:spacing w:line="273" w:lineRule="auto"/>
        <w:ind w:firstLineChars="200" w:firstLine="420"/>
        <w:rPr>
          <w:rFonts w:ascii="宋体" w:hAnsi="宋体"/>
        </w:rPr>
      </w:pPr>
      <w:r>
        <w:rPr>
          <w:rFonts w:ascii="宋体" w:hAnsi="宋体" w:hint="eastAsia"/>
        </w:rPr>
        <w:t>十七、协议条款的修订</w:t>
      </w:r>
    </w:p>
    <w:p w:rsidR="006422D5" w:rsidRDefault="004C351A">
      <w:pPr>
        <w:spacing w:line="273" w:lineRule="auto"/>
        <w:ind w:firstLineChars="200" w:firstLine="420"/>
        <w:jc w:val="left"/>
        <w:rPr>
          <w:rFonts w:ascii="宋体" w:hAnsi="宋体"/>
        </w:rPr>
      </w:pPr>
      <w:r>
        <w:rPr>
          <w:rFonts w:ascii="宋体" w:hAnsi="宋体" w:hint="eastAsia"/>
        </w:rPr>
        <w:t>在项目实施过程中，经三方友好协商，本协议的有关条款也可做出相应的修改。</w:t>
      </w:r>
    </w:p>
    <w:p w:rsidR="006422D5" w:rsidRDefault="004C351A">
      <w:pPr>
        <w:spacing w:line="273" w:lineRule="auto"/>
        <w:ind w:firstLineChars="200" w:firstLine="420"/>
        <w:jc w:val="left"/>
        <w:rPr>
          <w:rFonts w:ascii="宋体" w:hAnsi="宋体"/>
        </w:rPr>
      </w:pPr>
      <w:r>
        <w:rPr>
          <w:rFonts w:ascii="宋体" w:hAnsi="宋体" w:hint="eastAsia"/>
        </w:rPr>
        <w:t>本工程安全管理协议，由发三方在施工承包合同签订后7天内共同签署，作为施工合同附件。</w:t>
      </w:r>
    </w:p>
    <w:p w:rsidR="006422D5" w:rsidRDefault="004C351A">
      <w:pPr>
        <w:autoSpaceDE w:val="0"/>
        <w:adjustRightInd w:val="0"/>
        <w:snapToGrid w:val="0"/>
        <w:spacing w:line="400" w:lineRule="exact"/>
        <w:ind w:firstLineChars="200" w:firstLine="420"/>
        <w:rPr>
          <w:rFonts w:ascii="宋体" w:hAnsi="宋体"/>
          <w:kern w:val="0"/>
        </w:rPr>
      </w:pPr>
      <w:r>
        <w:rPr>
          <w:rFonts w:ascii="宋体" w:hAnsi="宋体" w:hint="eastAsia"/>
          <w:kern w:val="0"/>
        </w:rPr>
        <w:t>发包人（项目业主）：（盖单位公章）</w:t>
      </w:r>
    </w:p>
    <w:p w:rsidR="006422D5" w:rsidRDefault="004C351A">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6422D5" w:rsidRDefault="006422D5">
      <w:pPr>
        <w:autoSpaceDE w:val="0"/>
        <w:adjustRightInd w:val="0"/>
        <w:snapToGrid w:val="0"/>
        <w:spacing w:line="400" w:lineRule="exact"/>
        <w:ind w:firstLineChars="200" w:firstLine="420"/>
        <w:rPr>
          <w:rFonts w:ascii="宋体" w:hAnsi="宋体"/>
          <w:kern w:val="0"/>
        </w:rPr>
      </w:pPr>
    </w:p>
    <w:p w:rsidR="006422D5" w:rsidRDefault="004C351A">
      <w:pPr>
        <w:autoSpaceDE w:val="0"/>
        <w:adjustRightInd w:val="0"/>
        <w:snapToGrid w:val="0"/>
        <w:spacing w:line="400" w:lineRule="exact"/>
        <w:ind w:firstLineChars="200" w:firstLine="420"/>
        <w:rPr>
          <w:rFonts w:ascii="宋体" w:hAnsi="宋体"/>
          <w:kern w:val="0"/>
        </w:rPr>
      </w:pPr>
      <w:r>
        <w:rPr>
          <w:rFonts w:ascii="宋体" w:hAnsi="宋体" w:hint="eastAsia"/>
          <w:kern w:val="0"/>
        </w:rPr>
        <w:t>发包人（项目代理业主）：（盖单位公章）</w:t>
      </w:r>
    </w:p>
    <w:p w:rsidR="006422D5" w:rsidRDefault="004C351A">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6422D5" w:rsidRDefault="006422D5">
      <w:pPr>
        <w:autoSpaceDE w:val="0"/>
        <w:adjustRightInd w:val="0"/>
        <w:snapToGrid w:val="0"/>
        <w:spacing w:line="400" w:lineRule="exact"/>
        <w:rPr>
          <w:rFonts w:ascii="宋体" w:hAnsi="宋体"/>
          <w:kern w:val="0"/>
        </w:rPr>
      </w:pPr>
    </w:p>
    <w:p w:rsidR="006422D5" w:rsidRDefault="004C351A">
      <w:pPr>
        <w:autoSpaceDE w:val="0"/>
        <w:adjustRightInd w:val="0"/>
        <w:snapToGrid w:val="0"/>
        <w:spacing w:line="400" w:lineRule="exact"/>
        <w:ind w:firstLineChars="200" w:firstLine="420"/>
        <w:rPr>
          <w:rFonts w:ascii="宋体" w:hAnsi="宋体"/>
        </w:rPr>
      </w:pPr>
      <w:r>
        <w:rPr>
          <w:rFonts w:ascii="宋体" w:hAnsi="宋体" w:hint="eastAsia"/>
          <w:kern w:val="0"/>
        </w:rPr>
        <w:t>承包人：（盖单位公章）</w:t>
      </w:r>
    </w:p>
    <w:p w:rsidR="006422D5" w:rsidRDefault="004C351A">
      <w:pPr>
        <w:autoSpaceDE w:val="0"/>
        <w:adjustRightInd w:val="0"/>
        <w:snapToGrid w:val="0"/>
        <w:spacing w:line="400" w:lineRule="exact"/>
        <w:ind w:firstLineChars="200" w:firstLine="420"/>
        <w:rPr>
          <w:rFonts w:ascii="宋体" w:hAnsi="宋体"/>
          <w:kern w:val="0"/>
        </w:rPr>
      </w:pPr>
      <w:r>
        <w:rPr>
          <w:rFonts w:ascii="宋体" w:hAnsi="宋体" w:hint="eastAsia"/>
          <w:kern w:val="0"/>
        </w:rPr>
        <w:t>法定代表人或其委托代理人：（签名）</w:t>
      </w:r>
    </w:p>
    <w:p w:rsidR="006422D5" w:rsidRDefault="006422D5"/>
    <w:p w:rsidR="006422D5" w:rsidRDefault="006422D5">
      <w:pPr>
        <w:widowControl/>
      </w:pPr>
    </w:p>
    <w:sectPr w:rsidR="006422D5" w:rsidSect="006422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16" w:rsidRDefault="00675B16" w:rsidP="000C48BF">
      <w:r>
        <w:separator/>
      </w:r>
    </w:p>
  </w:endnote>
  <w:endnote w:type="continuationSeparator" w:id="0">
    <w:p w:rsidR="00675B16" w:rsidRDefault="00675B16" w:rsidP="000C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16" w:rsidRDefault="00675B16" w:rsidP="000C48BF">
      <w:r>
        <w:separator/>
      </w:r>
    </w:p>
  </w:footnote>
  <w:footnote w:type="continuationSeparator" w:id="0">
    <w:p w:rsidR="00675B16" w:rsidRDefault="00675B16" w:rsidP="000C4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Q2ZjY3M2FjYjc4OTgxODdmNjhmOGNlOTg5ZDlkM2QifQ=="/>
    <w:docVar w:name="KGWebUrl" w:val="http://10.106.1.2:8091/seeyon/officeservlet"/>
  </w:docVars>
  <w:rsids>
    <w:rsidRoot w:val="70F65CA1"/>
    <w:rsid w:val="000007F3"/>
    <w:rsid w:val="00015C3E"/>
    <w:rsid w:val="000258B4"/>
    <w:rsid w:val="0002767C"/>
    <w:rsid w:val="00044A24"/>
    <w:rsid w:val="000455F5"/>
    <w:rsid w:val="00062DA7"/>
    <w:rsid w:val="000656E6"/>
    <w:rsid w:val="00067B3A"/>
    <w:rsid w:val="000811D3"/>
    <w:rsid w:val="000A5800"/>
    <w:rsid w:val="000A5A8A"/>
    <w:rsid w:val="000C02A5"/>
    <w:rsid w:val="000C3C46"/>
    <w:rsid w:val="000C48BF"/>
    <w:rsid w:val="000D2BF1"/>
    <w:rsid w:val="000D2DB8"/>
    <w:rsid w:val="000E4604"/>
    <w:rsid w:val="000E56E4"/>
    <w:rsid w:val="000E5E04"/>
    <w:rsid w:val="001070FC"/>
    <w:rsid w:val="00111481"/>
    <w:rsid w:val="00112BBC"/>
    <w:rsid w:val="00121C86"/>
    <w:rsid w:val="00122487"/>
    <w:rsid w:val="001231E7"/>
    <w:rsid w:val="00125CFA"/>
    <w:rsid w:val="00132064"/>
    <w:rsid w:val="0013208F"/>
    <w:rsid w:val="00133F07"/>
    <w:rsid w:val="001406DF"/>
    <w:rsid w:val="00143FC0"/>
    <w:rsid w:val="00146363"/>
    <w:rsid w:val="0016215E"/>
    <w:rsid w:val="00164928"/>
    <w:rsid w:val="001806AD"/>
    <w:rsid w:val="00186144"/>
    <w:rsid w:val="001879C2"/>
    <w:rsid w:val="00195C13"/>
    <w:rsid w:val="001A14B4"/>
    <w:rsid w:val="001A1C48"/>
    <w:rsid w:val="001A5E67"/>
    <w:rsid w:val="001B6A95"/>
    <w:rsid w:val="001D47C4"/>
    <w:rsid w:val="001D4D58"/>
    <w:rsid w:val="001D5F4C"/>
    <w:rsid w:val="001F15F5"/>
    <w:rsid w:val="001F1B52"/>
    <w:rsid w:val="00200BE2"/>
    <w:rsid w:val="00201A0C"/>
    <w:rsid w:val="00241725"/>
    <w:rsid w:val="00244E3C"/>
    <w:rsid w:val="00246B01"/>
    <w:rsid w:val="0026541B"/>
    <w:rsid w:val="00273667"/>
    <w:rsid w:val="00276238"/>
    <w:rsid w:val="00282484"/>
    <w:rsid w:val="002856A8"/>
    <w:rsid w:val="00287D0D"/>
    <w:rsid w:val="00290B3B"/>
    <w:rsid w:val="002A0238"/>
    <w:rsid w:val="002A26B8"/>
    <w:rsid w:val="002A3388"/>
    <w:rsid w:val="002B537D"/>
    <w:rsid w:val="002B5EA9"/>
    <w:rsid w:val="002B60EB"/>
    <w:rsid w:val="002B62EE"/>
    <w:rsid w:val="002C17BE"/>
    <w:rsid w:val="002C7EC6"/>
    <w:rsid w:val="002D208F"/>
    <w:rsid w:val="002D74CB"/>
    <w:rsid w:val="002E15E2"/>
    <w:rsid w:val="002E1A12"/>
    <w:rsid w:val="002E24AB"/>
    <w:rsid w:val="002F4AC0"/>
    <w:rsid w:val="00306982"/>
    <w:rsid w:val="0031138A"/>
    <w:rsid w:val="0031233C"/>
    <w:rsid w:val="00320812"/>
    <w:rsid w:val="0032335C"/>
    <w:rsid w:val="003309F5"/>
    <w:rsid w:val="00334273"/>
    <w:rsid w:val="00340937"/>
    <w:rsid w:val="003507AF"/>
    <w:rsid w:val="003507DD"/>
    <w:rsid w:val="00357B0B"/>
    <w:rsid w:val="00360424"/>
    <w:rsid w:val="003645A1"/>
    <w:rsid w:val="00367965"/>
    <w:rsid w:val="00367B98"/>
    <w:rsid w:val="003713ED"/>
    <w:rsid w:val="003753B0"/>
    <w:rsid w:val="00376C41"/>
    <w:rsid w:val="00377530"/>
    <w:rsid w:val="00381338"/>
    <w:rsid w:val="003A0A1A"/>
    <w:rsid w:val="003B0010"/>
    <w:rsid w:val="003C3A65"/>
    <w:rsid w:val="003C67C3"/>
    <w:rsid w:val="003C7723"/>
    <w:rsid w:val="003D0EDB"/>
    <w:rsid w:val="003D45E7"/>
    <w:rsid w:val="003D744C"/>
    <w:rsid w:val="003E68A1"/>
    <w:rsid w:val="00404398"/>
    <w:rsid w:val="004109AE"/>
    <w:rsid w:val="004117D2"/>
    <w:rsid w:val="0041652C"/>
    <w:rsid w:val="0042584C"/>
    <w:rsid w:val="0043672C"/>
    <w:rsid w:val="00444EA0"/>
    <w:rsid w:val="00465EC9"/>
    <w:rsid w:val="00467B87"/>
    <w:rsid w:val="004704A1"/>
    <w:rsid w:val="0047362B"/>
    <w:rsid w:val="00494220"/>
    <w:rsid w:val="00497386"/>
    <w:rsid w:val="004A066B"/>
    <w:rsid w:val="004B1949"/>
    <w:rsid w:val="004B4182"/>
    <w:rsid w:val="004C26FC"/>
    <w:rsid w:val="004C351A"/>
    <w:rsid w:val="004E30A0"/>
    <w:rsid w:val="004F3397"/>
    <w:rsid w:val="0050644D"/>
    <w:rsid w:val="00506AF3"/>
    <w:rsid w:val="00510879"/>
    <w:rsid w:val="00510FA6"/>
    <w:rsid w:val="0052166B"/>
    <w:rsid w:val="00524A95"/>
    <w:rsid w:val="00550405"/>
    <w:rsid w:val="00557FEF"/>
    <w:rsid w:val="00572472"/>
    <w:rsid w:val="00587E9D"/>
    <w:rsid w:val="005962A6"/>
    <w:rsid w:val="0059649E"/>
    <w:rsid w:val="005A1795"/>
    <w:rsid w:val="005B4E5E"/>
    <w:rsid w:val="005B71E4"/>
    <w:rsid w:val="005B730E"/>
    <w:rsid w:val="005C4C2E"/>
    <w:rsid w:val="005D01B1"/>
    <w:rsid w:val="005D3173"/>
    <w:rsid w:val="005E2CB6"/>
    <w:rsid w:val="005E7386"/>
    <w:rsid w:val="005F713F"/>
    <w:rsid w:val="00613AA1"/>
    <w:rsid w:val="0062335F"/>
    <w:rsid w:val="00630EA6"/>
    <w:rsid w:val="006422D5"/>
    <w:rsid w:val="00652EA9"/>
    <w:rsid w:val="00654681"/>
    <w:rsid w:val="0065594B"/>
    <w:rsid w:val="0065740F"/>
    <w:rsid w:val="0066507B"/>
    <w:rsid w:val="00675B16"/>
    <w:rsid w:val="00681D24"/>
    <w:rsid w:val="00684C4E"/>
    <w:rsid w:val="006955C2"/>
    <w:rsid w:val="006A1E08"/>
    <w:rsid w:val="006A2194"/>
    <w:rsid w:val="006A7980"/>
    <w:rsid w:val="006B01AC"/>
    <w:rsid w:val="006C036E"/>
    <w:rsid w:val="006C2333"/>
    <w:rsid w:val="006C40B6"/>
    <w:rsid w:val="006C4272"/>
    <w:rsid w:val="006C4E95"/>
    <w:rsid w:val="006D0066"/>
    <w:rsid w:val="006D06A9"/>
    <w:rsid w:val="006D585B"/>
    <w:rsid w:val="006E6E67"/>
    <w:rsid w:val="006F0218"/>
    <w:rsid w:val="006F492C"/>
    <w:rsid w:val="006F49E1"/>
    <w:rsid w:val="006F6273"/>
    <w:rsid w:val="00701AB4"/>
    <w:rsid w:val="007052C6"/>
    <w:rsid w:val="00725F66"/>
    <w:rsid w:val="00727EA6"/>
    <w:rsid w:val="007334FE"/>
    <w:rsid w:val="00743A6B"/>
    <w:rsid w:val="00756F8A"/>
    <w:rsid w:val="00757A0A"/>
    <w:rsid w:val="0076074E"/>
    <w:rsid w:val="0076571A"/>
    <w:rsid w:val="00766138"/>
    <w:rsid w:val="00773330"/>
    <w:rsid w:val="00783E66"/>
    <w:rsid w:val="00785B72"/>
    <w:rsid w:val="00786057"/>
    <w:rsid w:val="007870E7"/>
    <w:rsid w:val="00796292"/>
    <w:rsid w:val="007A562A"/>
    <w:rsid w:val="007A66CC"/>
    <w:rsid w:val="007B517C"/>
    <w:rsid w:val="007B7034"/>
    <w:rsid w:val="007C7256"/>
    <w:rsid w:val="007F2CFE"/>
    <w:rsid w:val="00804D14"/>
    <w:rsid w:val="00806277"/>
    <w:rsid w:val="00810E4C"/>
    <w:rsid w:val="008162A3"/>
    <w:rsid w:val="008167CF"/>
    <w:rsid w:val="008170CD"/>
    <w:rsid w:val="00817FE1"/>
    <w:rsid w:val="0083358D"/>
    <w:rsid w:val="00841B03"/>
    <w:rsid w:val="00842220"/>
    <w:rsid w:val="00842C96"/>
    <w:rsid w:val="00843F2C"/>
    <w:rsid w:val="0085195A"/>
    <w:rsid w:val="00851A0A"/>
    <w:rsid w:val="00854675"/>
    <w:rsid w:val="00861EAE"/>
    <w:rsid w:val="00865EC2"/>
    <w:rsid w:val="00882239"/>
    <w:rsid w:val="00882DDD"/>
    <w:rsid w:val="008855C5"/>
    <w:rsid w:val="008A6C18"/>
    <w:rsid w:val="008A6F7C"/>
    <w:rsid w:val="008B20B5"/>
    <w:rsid w:val="008B4359"/>
    <w:rsid w:val="008B5970"/>
    <w:rsid w:val="008C0000"/>
    <w:rsid w:val="008D223E"/>
    <w:rsid w:val="008D5488"/>
    <w:rsid w:val="008F06F6"/>
    <w:rsid w:val="008F11DA"/>
    <w:rsid w:val="0090000C"/>
    <w:rsid w:val="00920290"/>
    <w:rsid w:val="00921AF4"/>
    <w:rsid w:val="0092665E"/>
    <w:rsid w:val="00933941"/>
    <w:rsid w:val="00933B25"/>
    <w:rsid w:val="00942512"/>
    <w:rsid w:val="00967E8D"/>
    <w:rsid w:val="009744C4"/>
    <w:rsid w:val="00984E81"/>
    <w:rsid w:val="00985EEF"/>
    <w:rsid w:val="00991684"/>
    <w:rsid w:val="00991B81"/>
    <w:rsid w:val="009970D7"/>
    <w:rsid w:val="009A251F"/>
    <w:rsid w:val="009B308B"/>
    <w:rsid w:val="009B7817"/>
    <w:rsid w:val="009C013C"/>
    <w:rsid w:val="009C3E6E"/>
    <w:rsid w:val="009C69AF"/>
    <w:rsid w:val="009C7F3A"/>
    <w:rsid w:val="00A02B02"/>
    <w:rsid w:val="00A06F26"/>
    <w:rsid w:val="00A07FA0"/>
    <w:rsid w:val="00A12895"/>
    <w:rsid w:val="00A22592"/>
    <w:rsid w:val="00A250FC"/>
    <w:rsid w:val="00A2613F"/>
    <w:rsid w:val="00A51CE2"/>
    <w:rsid w:val="00A53A5F"/>
    <w:rsid w:val="00A73648"/>
    <w:rsid w:val="00A8789D"/>
    <w:rsid w:val="00AB068F"/>
    <w:rsid w:val="00AC0499"/>
    <w:rsid w:val="00AC3C7A"/>
    <w:rsid w:val="00AC4A58"/>
    <w:rsid w:val="00AE5307"/>
    <w:rsid w:val="00AF0543"/>
    <w:rsid w:val="00B1715A"/>
    <w:rsid w:val="00B465F9"/>
    <w:rsid w:val="00B52386"/>
    <w:rsid w:val="00B62FEA"/>
    <w:rsid w:val="00B64EB4"/>
    <w:rsid w:val="00B7065E"/>
    <w:rsid w:val="00B82642"/>
    <w:rsid w:val="00B901FD"/>
    <w:rsid w:val="00B90FD1"/>
    <w:rsid w:val="00B91542"/>
    <w:rsid w:val="00B95F5D"/>
    <w:rsid w:val="00BA5FCD"/>
    <w:rsid w:val="00BB3E1A"/>
    <w:rsid w:val="00BB569C"/>
    <w:rsid w:val="00BB7779"/>
    <w:rsid w:val="00BC49E8"/>
    <w:rsid w:val="00BC6280"/>
    <w:rsid w:val="00BC7B33"/>
    <w:rsid w:val="00BD4DF6"/>
    <w:rsid w:val="00BE33AC"/>
    <w:rsid w:val="00C1021A"/>
    <w:rsid w:val="00C148E6"/>
    <w:rsid w:val="00C176F4"/>
    <w:rsid w:val="00C217C0"/>
    <w:rsid w:val="00C26DBC"/>
    <w:rsid w:val="00C36E55"/>
    <w:rsid w:val="00C42C2E"/>
    <w:rsid w:val="00C5098A"/>
    <w:rsid w:val="00C57016"/>
    <w:rsid w:val="00C57DA2"/>
    <w:rsid w:val="00C64E43"/>
    <w:rsid w:val="00C80E1D"/>
    <w:rsid w:val="00C86DC3"/>
    <w:rsid w:val="00C94915"/>
    <w:rsid w:val="00CA0712"/>
    <w:rsid w:val="00CA372C"/>
    <w:rsid w:val="00CB1EB8"/>
    <w:rsid w:val="00CC3248"/>
    <w:rsid w:val="00CC5C38"/>
    <w:rsid w:val="00CD4A88"/>
    <w:rsid w:val="00CD7272"/>
    <w:rsid w:val="00CE09AC"/>
    <w:rsid w:val="00CE4A89"/>
    <w:rsid w:val="00CE7ED0"/>
    <w:rsid w:val="00CF1497"/>
    <w:rsid w:val="00D22091"/>
    <w:rsid w:val="00D25D1E"/>
    <w:rsid w:val="00D31FBB"/>
    <w:rsid w:val="00D32A2D"/>
    <w:rsid w:val="00D33943"/>
    <w:rsid w:val="00D40939"/>
    <w:rsid w:val="00D50A2C"/>
    <w:rsid w:val="00D552F4"/>
    <w:rsid w:val="00D73E84"/>
    <w:rsid w:val="00D757F0"/>
    <w:rsid w:val="00D82DF4"/>
    <w:rsid w:val="00D83FF6"/>
    <w:rsid w:val="00D916DB"/>
    <w:rsid w:val="00D9234B"/>
    <w:rsid w:val="00D962F4"/>
    <w:rsid w:val="00DB0575"/>
    <w:rsid w:val="00DB557D"/>
    <w:rsid w:val="00DB5C33"/>
    <w:rsid w:val="00DC1BC7"/>
    <w:rsid w:val="00DC210F"/>
    <w:rsid w:val="00DC2270"/>
    <w:rsid w:val="00DC3A66"/>
    <w:rsid w:val="00DC3E51"/>
    <w:rsid w:val="00DC546B"/>
    <w:rsid w:val="00DC7ED5"/>
    <w:rsid w:val="00DD25DF"/>
    <w:rsid w:val="00DD74AD"/>
    <w:rsid w:val="00DE116B"/>
    <w:rsid w:val="00DE4175"/>
    <w:rsid w:val="00DE56E8"/>
    <w:rsid w:val="00DE7759"/>
    <w:rsid w:val="00DF0938"/>
    <w:rsid w:val="00DF620E"/>
    <w:rsid w:val="00E01F0C"/>
    <w:rsid w:val="00E03CE4"/>
    <w:rsid w:val="00E13A29"/>
    <w:rsid w:val="00E222FC"/>
    <w:rsid w:val="00E25446"/>
    <w:rsid w:val="00E278E1"/>
    <w:rsid w:val="00E30EF5"/>
    <w:rsid w:val="00E33836"/>
    <w:rsid w:val="00E34290"/>
    <w:rsid w:val="00E357C0"/>
    <w:rsid w:val="00E4519C"/>
    <w:rsid w:val="00E4525C"/>
    <w:rsid w:val="00E57301"/>
    <w:rsid w:val="00E6266F"/>
    <w:rsid w:val="00E628AD"/>
    <w:rsid w:val="00E649D9"/>
    <w:rsid w:val="00E65A56"/>
    <w:rsid w:val="00E7169C"/>
    <w:rsid w:val="00E876AC"/>
    <w:rsid w:val="00E94652"/>
    <w:rsid w:val="00E94E4B"/>
    <w:rsid w:val="00EA0AA4"/>
    <w:rsid w:val="00EA11B5"/>
    <w:rsid w:val="00EA566D"/>
    <w:rsid w:val="00EC23B3"/>
    <w:rsid w:val="00EC39DF"/>
    <w:rsid w:val="00EC4DF1"/>
    <w:rsid w:val="00EC5C33"/>
    <w:rsid w:val="00EF3B05"/>
    <w:rsid w:val="00EF51F5"/>
    <w:rsid w:val="00F0653B"/>
    <w:rsid w:val="00F20E13"/>
    <w:rsid w:val="00F30C1C"/>
    <w:rsid w:val="00F43461"/>
    <w:rsid w:val="00F43BE0"/>
    <w:rsid w:val="00F44071"/>
    <w:rsid w:val="00F46810"/>
    <w:rsid w:val="00F530E9"/>
    <w:rsid w:val="00F65BCA"/>
    <w:rsid w:val="00F7547A"/>
    <w:rsid w:val="00F7736B"/>
    <w:rsid w:val="00F810A6"/>
    <w:rsid w:val="00F81488"/>
    <w:rsid w:val="00F81D24"/>
    <w:rsid w:val="00F84113"/>
    <w:rsid w:val="00F84D80"/>
    <w:rsid w:val="00F97A8F"/>
    <w:rsid w:val="00FA0C32"/>
    <w:rsid w:val="00FA5EFB"/>
    <w:rsid w:val="00FC089A"/>
    <w:rsid w:val="00FD1963"/>
    <w:rsid w:val="00FE0A91"/>
    <w:rsid w:val="01A43FF7"/>
    <w:rsid w:val="02D76FBF"/>
    <w:rsid w:val="04CD134A"/>
    <w:rsid w:val="06B805C0"/>
    <w:rsid w:val="1B353C82"/>
    <w:rsid w:val="324F6206"/>
    <w:rsid w:val="472E50A7"/>
    <w:rsid w:val="47CB4D90"/>
    <w:rsid w:val="4F3B1489"/>
    <w:rsid w:val="5E7A09D8"/>
    <w:rsid w:val="709F658A"/>
    <w:rsid w:val="70F65CA1"/>
    <w:rsid w:val="72484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0" w:unhideWhenUsed="0" w:qFormat="1"/>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422D5"/>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rsid w:val="006422D5"/>
  </w:style>
  <w:style w:type="paragraph" w:styleId="a4">
    <w:name w:val="annotation text"/>
    <w:basedOn w:val="a"/>
    <w:uiPriority w:val="99"/>
    <w:unhideWhenUsed/>
    <w:rsid w:val="006422D5"/>
    <w:pPr>
      <w:jc w:val="left"/>
    </w:pPr>
  </w:style>
  <w:style w:type="paragraph" w:styleId="a5">
    <w:name w:val="Balloon Text"/>
    <w:basedOn w:val="a"/>
    <w:link w:val="Char"/>
    <w:uiPriority w:val="99"/>
    <w:unhideWhenUsed/>
    <w:rsid w:val="006422D5"/>
    <w:rPr>
      <w:sz w:val="18"/>
      <w:szCs w:val="18"/>
    </w:rPr>
  </w:style>
  <w:style w:type="paragraph" w:styleId="a6">
    <w:name w:val="footer"/>
    <w:basedOn w:val="a"/>
    <w:link w:val="Char0"/>
    <w:uiPriority w:val="99"/>
    <w:qFormat/>
    <w:rsid w:val="006422D5"/>
    <w:pPr>
      <w:tabs>
        <w:tab w:val="center" w:pos="4153"/>
        <w:tab w:val="right" w:pos="8306"/>
      </w:tabs>
      <w:snapToGrid w:val="0"/>
      <w:jc w:val="left"/>
    </w:pPr>
    <w:rPr>
      <w:sz w:val="18"/>
      <w:szCs w:val="18"/>
    </w:rPr>
  </w:style>
  <w:style w:type="paragraph" w:styleId="a7">
    <w:name w:val="header"/>
    <w:basedOn w:val="a"/>
    <w:link w:val="Char1"/>
    <w:uiPriority w:val="99"/>
    <w:qFormat/>
    <w:rsid w:val="006422D5"/>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unhideWhenUsed/>
    <w:rsid w:val="006422D5"/>
    <w:rPr>
      <w:sz w:val="21"/>
      <w:szCs w:val="21"/>
    </w:rPr>
  </w:style>
  <w:style w:type="table" w:styleId="a9">
    <w:name w:val="Table Grid"/>
    <w:basedOn w:val="a2"/>
    <w:qFormat/>
    <w:rsid w:val="006422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semiHidden/>
    <w:qFormat/>
    <w:rsid w:val="006422D5"/>
    <w:rPr>
      <w:sz w:val="18"/>
      <w:szCs w:val="18"/>
    </w:rPr>
  </w:style>
  <w:style w:type="character" w:customStyle="1" w:styleId="Char0">
    <w:name w:val="页脚 Char"/>
    <w:link w:val="a6"/>
    <w:uiPriority w:val="99"/>
    <w:semiHidden/>
    <w:qFormat/>
    <w:rsid w:val="006422D5"/>
    <w:rPr>
      <w:sz w:val="18"/>
      <w:szCs w:val="18"/>
    </w:rPr>
  </w:style>
  <w:style w:type="character" w:customStyle="1" w:styleId="Char">
    <w:name w:val="批注框文本 Char"/>
    <w:link w:val="a5"/>
    <w:uiPriority w:val="99"/>
    <w:semiHidden/>
    <w:qFormat/>
    <w:rsid w:val="006422D5"/>
    <w:rPr>
      <w:kern w:val="2"/>
      <w:sz w:val="18"/>
      <w:szCs w:val="18"/>
    </w:rPr>
  </w:style>
  <w:style w:type="character" w:customStyle="1" w:styleId="awspan">
    <w:name w:val="awspan"/>
    <w:basedOn w:val="a1"/>
    <w:qFormat/>
    <w:rsid w:val="006422D5"/>
  </w:style>
  <w:style w:type="paragraph" w:customStyle="1" w:styleId="1">
    <w:name w:val="列出段落1"/>
    <w:basedOn w:val="a"/>
    <w:uiPriority w:val="99"/>
    <w:qFormat/>
    <w:rsid w:val="006422D5"/>
    <w:pPr>
      <w:ind w:firstLineChars="200" w:firstLine="420"/>
    </w:pPr>
  </w:style>
  <w:style w:type="character" w:customStyle="1" w:styleId="NormalCharacter">
    <w:name w:val="NormalCharacter"/>
    <w:qFormat/>
    <w:rsid w:val="006422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1749</Words>
  <Characters>9973</Characters>
  <Application>Microsoft Office Word</Application>
  <DocSecurity>0</DocSecurity>
  <Lines>83</Lines>
  <Paragraphs>23</Paragraphs>
  <ScaleCrop>false</ScaleCrop>
  <Company>Hewlett-Packard Company</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301</cp:revision>
  <cp:lastPrinted>2020-09-11T02:13:00Z</cp:lastPrinted>
  <dcterms:created xsi:type="dcterms:W3CDTF">2021-03-02T02:03:00Z</dcterms:created>
  <dcterms:modified xsi:type="dcterms:W3CDTF">2022-11-08T03:15:00Z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KSOSaveFontToCloudKey">
    <vt:lpwstr>930503152_btnclosed</vt:lpwstr>
  </property>
  <property fmtid="{D5CDD505-2E9C-101B-9397-08002B2CF9AE}" pid="4" name="ICV">
    <vt:lpwstr>9FA27AB1C7FD4FD1B55D3286411C35E8</vt:lpwstr>
  </property>
</Properties>
</file>